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БРОЈ 031-</w:t>
      </w:r>
      <w:r w:rsidR="0002343F">
        <w:rPr>
          <w:rFonts w:ascii="Arial" w:hAnsi="Arial" w:cs="Arial"/>
          <w:b/>
          <w:sz w:val="32"/>
          <w:szCs w:val="32"/>
          <w:lang w:val="sr-Cyrl-CS"/>
        </w:rPr>
        <w:t>104</w:t>
      </w:r>
      <w:r w:rsidRPr="003A7CFB">
        <w:rPr>
          <w:rFonts w:ascii="Arial" w:hAnsi="Arial" w:cs="Arial"/>
          <w:b/>
          <w:sz w:val="32"/>
          <w:szCs w:val="32"/>
          <w:lang w:val="sr-Cyrl-CS"/>
        </w:rPr>
        <w:t xml:space="preserve">/17-01 од </w:t>
      </w:r>
      <w:r w:rsidR="0002343F">
        <w:rPr>
          <w:rFonts w:ascii="Arial" w:hAnsi="Arial" w:cs="Arial"/>
          <w:b/>
          <w:sz w:val="32"/>
          <w:szCs w:val="32"/>
          <w:lang w:val="sr-Cyrl-CS"/>
        </w:rPr>
        <w:t>13</w:t>
      </w:r>
      <w:r w:rsidRPr="003A7CFB">
        <w:rPr>
          <w:rFonts w:ascii="Arial" w:hAnsi="Arial" w:cs="Arial"/>
          <w:b/>
          <w:sz w:val="32"/>
          <w:szCs w:val="32"/>
          <w:lang w:val="sr-Cyrl-CS"/>
        </w:rPr>
        <w:t>.03.2017.године</w:t>
      </w:r>
    </w:p>
    <w:p w:rsidR="006652B4" w:rsidRPr="003A7CFB" w:rsidRDefault="006652B4" w:rsidP="003A7CFB">
      <w:pPr>
        <w:pStyle w:val="Default"/>
        <w:jc w:val="center"/>
        <w:rPr>
          <w:b/>
          <w:bCs/>
        </w:rPr>
      </w:pPr>
      <w:r w:rsidRPr="003A7CFB">
        <w:rPr>
          <w:b/>
          <w:sz w:val="32"/>
          <w:szCs w:val="32"/>
          <w:lang w:val="sr-Cyrl-CS"/>
        </w:rPr>
        <w:t>ПОСТУПАК ЈАВНЕ НАБАВКЕ МАЛЕ ВРЕДНОСТИ</w:t>
      </w:r>
      <w:r w:rsidRPr="003A7CFB">
        <w:rPr>
          <w:b/>
          <w:sz w:val="32"/>
          <w:szCs w:val="32"/>
          <w:lang w:val="en-US"/>
        </w:rPr>
        <w:t xml:space="preserve"> </w:t>
      </w:r>
      <w:r w:rsidRPr="003A7CFB">
        <w:rPr>
          <w:b/>
          <w:sz w:val="32"/>
          <w:szCs w:val="32"/>
        </w:rPr>
        <w:t>РАДОВА</w:t>
      </w:r>
    </w:p>
    <w:p w:rsidR="00AC3971" w:rsidRPr="003A7CFB" w:rsidRDefault="00AC3971" w:rsidP="003A7CFB">
      <w:pPr>
        <w:pStyle w:val="Default"/>
        <w:rPr>
          <w:lang w:val="sr-Cyrl-CS"/>
        </w:rPr>
      </w:pPr>
    </w:p>
    <w:p w:rsidR="00AC3971" w:rsidRPr="003A7CFB" w:rsidRDefault="00590721" w:rsidP="003A7CFB">
      <w:pPr>
        <w:pStyle w:val="Default"/>
        <w:tabs>
          <w:tab w:val="left" w:pos="2070"/>
        </w:tabs>
        <w:jc w:val="center"/>
        <w:rPr>
          <w:b/>
          <w:sz w:val="32"/>
          <w:szCs w:val="32"/>
          <w:lang w:val="sr-Cyrl-CS"/>
        </w:rPr>
      </w:pPr>
      <w:r w:rsidRPr="003A7CFB">
        <w:rPr>
          <w:b/>
          <w:sz w:val="32"/>
          <w:szCs w:val="32"/>
          <w:lang w:val="sr-Cyrl-CS"/>
        </w:rPr>
        <w:t xml:space="preserve">НАСТАВАК </w:t>
      </w:r>
      <w:r w:rsidR="00AC3971" w:rsidRPr="003A7CFB">
        <w:rPr>
          <w:b/>
          <w:sz w:val="32"/>
          <w:szCs w:val="32"/>
          <w:lang w:val="sr-Cyrl-CS"/>
        </w:rPr>
        <w:t>РАДОВ</w:t>
      </w:r>
      <w:r w:rsidRPr="003A7CFB">
        <w:rPr>
          <w:b/>
          <w:sz w:val="32"/>
          <w:szCs w:val="32"/>
          <w:lang w:val="sr-Cyrl-CS"/>
        </w:rPr>
        <w:t>А</w:t>
      </w:r>
      <w:r w:rsidR="00AC3971" w:rsidRPr="003A7CFB">
        <w:rPr>
          <w:b/>
          <w:sz w:val="32"/>
          <w:szCs w:val="32"/>
          <w:lang w:val="sr-Cyrl-CS"/>
        </w:rPr>
        <w:t xml:space="preserve"> НА ИЗГРАДЊИ </w:t>
      </w:r>
      <w:r w:rsidR="008826E7" w:rsidRPr="003A7CFB">
        <w:rPr>
          <w:b/>
          <w:sz w:val="32"/>
          <w:szCs w:val="32"/>
          <w:lang w:val="sr-Cyrl-CS"/>
        </w:rPr>
        <w:t xml:space="preserve">ФЕКАЛНЕ КАНАЛИЗАЦИЈЕ </w:t>
      </w:r>
      <w:r w:rsidRPr="003A7CFB">
        <w:rPr>
          <w:b/>
          <w:sz w:val="32"/>
          <w:szCs w:val="32"/>
          <w:lang w:val="sr-Cyrl-CS"/>
        </w:rPr>
        <w:t>У НАСЕЉУ ДОЊА МАЛА</w:t>
      </w:r>
      <w:r w:rsidR="008826E7" w:rsidRPr="003A7CFB">
        <w:rPr>
          <w:b/>
          <w:sz w:val="32"/>
          <w:szCs w:val="32"/>
          <w:lang w:val="sr-Cyrl-CS"/>
        </w:rPr>
        <w:t xml:space="preserve"> У БАТОЧИНИ</w:t>
      </w:r>
      <w:r w:rsidRPr="003A7CFB">
        <w:rPr>
          <w:b/>
          <w:sz w:val="32"/>
          <w:szCs w:val="32"/>
        </w:rPr>
        <w:t xml:space="preserve"> </w:t>
      </w:r>
    </w:p>
    <w:p w:rsidR="00AC3971" w:rsidRPr="003A7CFB" w:rsidRDefault="00AC3971" w:rsidP="003A7CFB">
      <w:pPr>
        <w:pStyle w:val="Default"/>
        <w:jc w:val="center"/>
        <w:rPr>
          <w:b/>
        </w:rPr>
      </w:pPr>
    </w:p>
    <w:p w:rsidR="003A7CFB"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B3108C">
        <w:rPr>
          <w:rFonts w:ascii="Arial" w:hAnsi="Arial" w:cs="Arial"/>
          <w:b/>
          <w:sz w:val="32"/>
          <w:szCs w:val="32"/>
          <w:lang w:val="sr-Cyrl-CS"/>
        </w:rPr>
        <w:t>4</w:t>
      </w:r>
      <w:r>
        <w:rPr>
          <w:rFonts w:ascii="Arial" w:hAnsi="Arial" w:cs="Arial"/>
          <w:b/>
          <w:sz w:val="32"/>
          <w:szCs w:val="32"/>
        </w:rPr>
        <w:t>/17</w:t>
      </w:r>
      <w:r w:rsidRPr="00DE0254">
        <w:rPr>
          <w:rFonts w:ascii="Arial" w:hAnsi="Arial" w:cs="Arial"/>
          <w:b/>
          <w:sz w:val="32"/>
          <w:szCs w:val="32"/>
          <w:lang w:val="sr-Cyrl-CS"/>
        </w:rPr>
        <w:t xml:space="preserve">  -</w:t>
      </w:r>
    </w:p>
    <w:p w:rsidR="003A7CFB" w:rsidRPr="00FA0971"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3D5682">
        <w:rPr>
          <w:rFonts w:ascii="Arial" w:hAnsi="Arial" w:cs="Arial"/>
          <w:b/>
          <w:sz w:val="32"/>
          <w:szCs w:val="32"/>
          <w:lang w:val="sr-Cyrl-CS"/>
        </w:rPr>
        <w:t>1.3.1/17</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3A7CFB" w:rsidP="003A7CFB">
            <w:pPr>
              <w:autoSpaceDE w:val="0"/>
              <w:autoSpaceDN w:val="0"/>
              <w:adjustRightInd w:val="0"/>
              <w:spacing w:line="240" w:lineRule="auto"/>
              <w:rPr>
                <w:rFonts w:ascii="Arial" w:hAnsi="Arial" w:cs="Arial"/>
                <w:b/>
                <w:highlight w:val="yellow"/>
              </w:rPr>
            </w:pPr>
            <w:r>
              <w:rPr>
                <w:rFonts w:ascii="Arial" w:hAnsi="Arial" w:cs="Arial"/>
                <w:b/>
              </w:rPr>
              <w:t>13</w:t>
            </w:r>
            <w:r w:rsidRPr="00FA0971">
              <w:rPr>
                <w:rFonts w:ascii="Arial" w:hAnsi="Arial" w:cs="Arial"/>
                <w:b/>
              </w:rPr>
              <w:t>.03.2017.године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1D7973" w:rsidRDefault="003A7CFB" w:rsidP="0091191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Pr="001D7973">
              <w:rPr>
                <w:rFonts w:ascii="Arial" w:eastAsiaTheme="minorHAnsi" w:hAnsi="Arial" w:cs="Arial"/>
                <w:b/>
                <w:bCs/>
                <w:kern w:val="0"/>
                <w:lang w:val="sr-Cyrl-CS" w:eastAsia="en-US"/>
              </w:rPr>
              <w:t>.</w:t>
            </w:r>
            <w:r w:rsidRPr="001D7973">
              <w:rPr>
                <w:rFonts w:ascii="Arial" w:eastAsiaTheme="minorHAnsi" w:hAnsi="Arial" w:cs="Arial"/>
                <w:b/>
                <w:bCs/>
                <w:kern w:val="0"/>
                <w:lang w:eastAsia="en-US"/>
              </w:rPr>
              <w:t>03.2017</w:t>
            </w:r>
            <w:r>
              <w:rPr>
                <w:rFonts w:ascii="Arial" w:eastAsiaTheme="minorHAnsi" w:hAnsi="Arial" w:cs="Arial"/>
                <w:b/>
                <w:bCs/>
                <w:kern w:val="0"/>
                <w:lang w:eastAsia="en-US"/>
              </w:rPr>
              <w:t>. године до 1</w:t>
            </w:r>
            <w:r w:rsidR="00911911">
              <w:rPr>
                <w:rFonts w:ascii="Arial" w:eastAsiaTheme="minorHAnsi" w:hAnsi="Arial" w:cs="Arial"/>
                <w:b/>
                <w:bCs/>
                <w:kern w:val="0"/>
                <w:lang w:val="sr-Cyrl-CS" w:eastAsia="en-US"/>
              </w:rPr>
              <w:t>1</w:t>
            </w:r>
            <w:r w:rsidRPr="001D7973">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3A7CFB" w:rsidP="0091191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Pr="001D7973">
              <w:rPr>
                <w:rFonts w:ascii="Arial" w:eastAsiaTheme="minorHAnsi" w:hAnsi="Arial" w:cs="Arial"/>
                <w:b/>
                <w:bCs/>
                <w:kern w:val="0"/>
                <w:lang w:val="sr-Cyrl-CS" w:eastAsia="en-US"/>
              </w:rPr>
              <w:t>.</w:t>
            </w:r>
            <w:r w:rsidRPr="001D7973">
              <w:rPr>
                <w:rFonts w:ascii="Arial" w:eastAsiaTheme="minorHAnsi" w:hAnsi="Arial" w:cs="Arial"/>
                <w:b/>
                <w:bCs/>
                <w:kern w:val="0"/>
                <w:lang w:eastAsia="en-US"/>
              </w:rPr>
              <w:t>03.2017</w:t>
            </w:r>
            <w:r>
              <w:rPr>
                <w:rFonts w:ascii="Arial" w:eastAsiaTheme="minorHAnsi" w:hAnsi="Arial" w:cs="Arial"/>
                <w:b/>
                <w:bCs/>
                <w:kern w:val="0"/>
                <w:lang w:eastAsia="en-US"/>
              </w:rPr>
              <w:t>. године у 1</w:t>
            </w:r>
            <w:r w:rsidR="00911911">
              <w:rPr>
                <w:rFonts w:ascii="Arial" w:eastAsiaTheme="minorHAnsi" w:hAnsi="Arial" w:cs="Arial"/>
                <w:b/>
                <w:bCs/>
                <w:kern w:val="0"/>
                <w:lang w:val="sr-Cyrl-CS" w:eastAsia="en-US"/>
              </w:rPr>
              <w:t>1</w:t>
            </w:r>
            <w:r w:rsidRPr="001D7973">
              <w:rPr>
                <w:rFonts w:ascii="Arial" w:eastAsiaTheme="minorHAnsi" w:hAnsi="Arial" w:cs="Arial"/>
                <w:b/>
                <w:bCs/>
                <w:kern w:val="0"/>
                <w:lang w:eastAsia="en-US"/>
              </w:rPr>
              <w:t xml:space="preserve">,30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52 стране</w:t>
      </w:r>
    </w:p>
    <w:p w:rsidR="003A7CFB" w:rsidRDefault="003A7CFB" w:rsidP="003A7CFB">
      <w:pPr>
        <w:pStyle w:val="Heading4"/>
        <w:rPr>
          <w:rFonts w:ascii="Arial" w:hAnsi="Arial" w:cs="Arial"/>
          <w:sz w:val="24"/>
        </w:rPr>
      </w:pP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F302A5">
        <w:rPr>
          <w:b/>
          <w:lang w:val="sr-Cyrl-CS"/>
        </w:rPr>
        <w:t>март</w:t>
      </w:r>
      <w:r w:rsidRPr="003A7CFB">
        <w:rPr>
          <w:b/>
          <w:lang w:val="sr-Cyrl-CS"/>
        </w:rPr>
        <w:t xml:space="preserve"> 201</w:t>
      </w:r>
      <w:r w:rsidR="00A75F0F" w:rsidRPr="003A7CFB">
        <w:rPr>
          <w:b/>
          <w:lang w:val="sr-Cyrl-CS"/>
        </w:rPr>
        <w:t>7</w:t>
      </w:r>
      <w:r w:rsidRPr="003A7CFB">
        <w:rPr>
          <w:b/>
          <w:lang w:val="sr-Cyrl-CS"/>
        </w:rPr>
        <w:t>. године</w:t>
      </w:r>
    </w:p>
    <w:p w:rsidR="00AC3971" w:rsidRPr="003A7CFB" w:rsidRDefault="00AC3971" w:rsidP="00AC3971">
      <w:pPr>
        <w:pStyle w:val="Default"/>
        <w:pBdr>
          <w:bottom w:val="single" w:sz="12" w:space="1" w:color="auto"/>
        </w:pBdr>
        <w:rPr>
          <w:lang w:val="sr-Cyrl-CS"/>
        </w:rPr>
      </w:pPr>
    </w:p>
    <w:p w:rsidR="003A7CFB" w:rsidRPr="00FA0971" w:rsidRDefault="003A7CFB" w:rsidP="003A7CFB">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Pr="00BF5FBE">
        <w:rPr>
          <w:rFonts w:ascii="Arial" w:hAnsi="Arial" w:cs="Arial"/>
          <w:b w:val="0"/>
          <w:sz w:val="24"/>
          <w:u w:val="none"/>
          <w:lang w:val="sr-Cyrl-CS"/>
        </w:rPr>
        <w:t>/1</w:t>
      </w:r>
      <w:r w:rsidR="0032329C">
        <w:rPr>
          <w:rFonts w:ascii="Arial" w:hAnsi="Arial" w:cs="Arial"/>
          <w:b w:val="0"/>
          <w:sz w:val="24"/>
          <w:u w:val="none"/>
          <w:lang w:val="sr-Cyrl-CS"/>
        </w:rPr>
        <w:t>4</w:t>
      </w:r>
      <w:r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Pr="00BF5FBE">
        <w:rPr>
          <w:rFonts w:ascii="Arial" w:hAnsi="Arial" w:cs="Arial"/>
          <w:b w:val="0"/>
          <w:sz w:val="24"/>
          <w:u w:val="none"/>
          <w:lang w:val="sr-Cyrl-CS"/>
        </w:rPr>
        <w:t>.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32329C">
        <w:rPr>
          <w:rFonts w:ascii="Arial" w:hAnsi="Arial" w:cs="Arial"/>
          <w:b w:val="0"/>
          <w:sz w:val="24"/>
          <w:u w:val="none"/>
          <w:lang w:val="sr-Cyrl-CS"/>
        </w:rPr>
        <w:t>4</w:t>
      </w:r>
      <w:r>
        <w:rPr>
          <w:rFonts w:ascii="Arial" w:hAnsi="Arial" w:cs="Arial"/>
          <w:b w:val="0"/>
          <w:sz w:val="24"/>
          <w:u w:val="none"/>
          <w:lang w:val="sr-Cyrl-CS"/>
        </w:rPr>
        <w:t>/17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32329C">
        <w:rPr>
          <w:rFonts w:ascii="Arial" w:hAnsi="Arial" w:cs="Arial"/>
          <w:b w:val="0"/>
          <w:sz w:val="24"/>
          <w:u w:val="none"/>
          <w:lang w:val="sr-Cyrl-CS"/>
        </w:rPr>
        <w:t>95</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32329C">
        <w:rPr>
          <w:rFonts w:ascii="Arial" w:hAnsi="Arial" w:cs="Arial"/>
          <w:b w:val="0"/>
          <w:sz w:val="24"/>
          <w:u w:val="none"/>
          <w:lang w:val="sr-Cyrl-CS"/>
        </w:rPr>
        <w:t>13</w:t>
      </w:r>
      <w:r w:rsidRPr="00FA0971">
        <w:rPr>
          <w:rFonts w:ascii="Arial" w:hAnsi="Arial" w:cs="Arial"/>
          <w:b w:val="0"/>
          <w:sz w:val="24"/>
          <w:u w:val="none"/>
          <w:lang w:val="sr-Cyrl-CS"/>
        </w:rPr>
        <w:t>.03</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32329C">
        <w:rPr>
          <w:rFonts w:ascii="Arial" w:hAnsi="Arial" w:cs="Arial"/>
          <w:b w:val="0"/>
          <w:sz w:val="24"/>
          <w:u w:val="none"/>
          <w:lang w:val="sr-Cyrl-CS"/>
        </w:rPr>
        <w:t>4</w:t>
      </w:r>
      <w:r>
        <w:rPr>
          <w:rFonts w:ascii="Arial" w:hAnsi="Arial" w:cs="Arial"/>
          <w:b w:val="0"/>
          <w:sz w:val="24"/>
          <w:u w:val="none"/>
          <w:lang w:val="sr-Cyrl-CS"/>
        </w:rPr>
        <w:t>/17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32329C">
        <w:rPr>
          <w:rFonts w:ascii="Arial" w:hAnsi="Arial" w:cs="Arial"/>
          <w:b w:val="0"/>
          <w:sz w:val="24"/>
          <w:u w:val="none"/>
          <w:lang w:val="sr-Cyrl-CS"/>
        </w:rPr>
        <w:t>96</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32329C">
        <w:rPr>
          <w:rFonts w:ascii="Arial" w:hAnsi="Arial" w:cs="Arial"/>
          <w:b w:val="0"/>
          <w:sz w:val="24"/>
          <w:u w:val="none"/>
          <w:lang w:val="sr-Cyrl-CS"/>
        </w:rPr>
        <w:t>13</w:t>
      </w:r>
      <w:r w:rsidRPr="00FA0971">
        <w:rPr>
          <w:rFonts w:ascii="Arial" w:hAnsi="Arial" w:cs="Arial"/>
          <w:b w:val="0"/>
          <w:sz w:val="24"/>
          <w:u w:val="none"/>
          <w:lang w:val="sr-Cyrl-CS"/>
        </w:rPr>
        <w:t>.03.2017.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031-104</w:t>
      </w:r>
      <w:r w:rsidR="003A7CFB">
        <w:rPr>
          <w:rFonts w:ascii="Arial" w:eastAsia="TimesNewRomanPS-BoldMT" w:hAnsi="Arial" w:cs="Arial"/>
          <w:b/>
          <w:bCs/>
          <w:lang w:val="ru-RU"/>
        </w:rPr>
        <w:t>/17-01</w:t>
      </w:r>
      <w:r>
        <w:rPr>
          <w:rFonts w:ascii="Arial" w:eastAsia="TimesNewRomanPS-BoldMT" w:hAnsi="Arial" w:cs="Arial"/>
          <w:b/>
          <w:bCs/>
          <w:lang w:val="ru-RU"/>
        </w:rPr>
        <w:t xml:space="preserve"> од 13.03.2017.године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3A7CFB" w:rsidRPr="008566BF" w:rsidRDefault="003A7CFB" w:rsidP="003A7CFB">
      <w:pPr>
        <w:shd w:val="clear" w:color="auto" w:fill="C6D9F1"/>
        <w:jc w:val="center"/>
        <w:rPr>
          <w:rFonts w:ascii="Arial" w:eastAsia="TimesNewRomanPS-BoldMT" w:hAnsi="Arial" w:cs="Arial"/>
          <w:b/>
          <w:bCs/>
          <w:lang w:val="ru-RU"/>
        </w:rPr>
      </w:pPr>
      <w:r w:rsidRPr="003A7CFB">
        <w:rPr>
          <w:rFonts w:ascii="Arial" w:eastAsia="TimesNewRomanPS-BoldMT" w:hAnsi="Arial" w:cs="Arial"/>
          <w:b/>
          <w:bCs/>
          <w:lang w:val="ru-RU"/>
        </w:rPr>
        <w:t>Наставак радови на изградњи фекалне канализације у насељу Доња мала у Баточини</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4</w:t>
      </w:r>
      <w:r>
        <w:rPr>
          <w:rFonts w:ascii="Arial" w:eastAsia="TimesNewRomanPS-BoldMT" w:hAnsi="Arial" w:cs="Arial"/>
          <w:b/>
          <w:bCs/>
          <w:lang w:val="sr-Cyrl-CS"/>
        </w:rPr>
        <w:t xml:space="preserve">/17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AC3971" w:rsidRPr="003A7CFB" w:rsidRDefault="00AC3971" w:rsidP="00AC3971">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lang w:val="ru-RU"/>
              </w:rPr>
            </w:pPr>
            <w:r w:rsidRPr="003A7CFB">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D82B17"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r w:rsidR="007E6C1D"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9E242C" w:rsidP="00964AB2">
            <w:pPr>
              <w:snapToGrid w:val="0"/>
              <w:jc w:val="center"/>
              <w:rPr>
                <w:rFonts w:ascii="Arial" w:eastAsia="TimesNewRomanPSMT" w:hAnsi="Arial" w:cs="Arial"/>
              </w:rPr>
            </w:pPr>
            <w:r w:rsidRPr="003A7CFB">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19</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r w:rsidRPr="003A7CFB">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20</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21</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25</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A7CFB" w:rsidRDefault="00D82B17" w:rsidP="00980364">
            <w:pPr>
              <w:snapToGrid w:val="0"/>
              <w:jc w:val="center"/>
              <w:rPr>
                <w:rFonts w:ascii="Arial" w:eastAsia="TimesNewRomanPSMT" w:hAnsi="Arial" w:cs="Arial"/>
                <w:lang w:val="sr-Cyrl-CS"/>
              </w:rPr>
            </w:pPr>
            <w:r>
              <w:rPr>
                <w:rFonts w:ascii="Arial" w:eastAsia="TimesNewRomanPSMT" w:hAnsi="Arial" w:cs="Arial"/>
                <w:lang w:val="sr-Cyrl-CS"/>
              </w:rPr>
              <w:t>26</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D82B17" w:rsidP="00980364">
            <w:pPr>
              <w:snapToGrid w:val="0"/>
              <w:jc w:val="center"/>
              <w:rPr>
                <w:rFonts w:ascii="Arial" w:eastAsia="TimesNewRomanPSMT" w:hAnsi="Arial" w:cs="Arial"/>
                <w:lang w:val="sr-Cyrl-CS"/>
              </w:rPr>
            </w:pPr>
            <w:r>
              <w:rPr>
                <w:rFonts w:ascii="Arial" w:eastAsia="TimesNewRomanPSMT" w:hAnsi="Arial" w:cs="Arial"/>
                <w:lang w:val="sr-Cyrl-CS"/>
              </w:rPr>
              <w:t>27</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947FE7">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Pr="003A7CFB">
              <w:rPr>
                <w:rFonts w:ascii="Arial" w:eastAsia="TimesNewRomanPSMT" w:hAnsi="Arial" w:cs="Arial"/>
                <w:lang w:val="ru-RU"/>
              </w:rPr>
              <w:t xml:space="preserve"> о поштовању обавеза из чл. 75..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D82B17" w:rsidP="00980364">
            <w:pPr>
              <w:snapToGrid w:val="0"/>
              <w:jc w:val="center"/>
              <w:rPr>
                <w:rFonts w:ascii="Arial" w:eastAsia="TimesNewRomanPSMT" w:hAnsi="Arial" w:cs="Arial"/>
                <w:lang w:val="sr-Cyrl-CS"/>
              </w:rPr>
            </w:pPr>
            <w:r>
              <w:rPr>
                <w:rFonts w:ascii="Arial" w:eastAsia="TimesNewRomanPSMT" w:hAnsi="Arial" w:cs="Arial"/>
                <w:lang w:val="sr-Cyrl-CS"/>
              </w:rPr>
              <w:t>28</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947FE7">
            <w:pPr>
              <w:snapToGrid w:val="0"/>
              <w:rPr>
                <w:rFonts w:ascii="Arial" w:eastAsia="TimesNewRomanPSMT" w:hAnsi="Arial" w:cs="Arial"/>
                <w:lang w:val="ru-RU"/>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о поштовању обавеза из чл. 75..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D82B17" w:rsidP="00980364">
            <w:pPr>
              <w:snapToGrid w:val="0"/>
              <w:jc w:val="center"/>
              <w:rPr>
                <w:rFonts w:ascii="Arial" w:eastAsia="TimesNewRomanPSMT" w:hAnsi="Arial" w:cs="Arial"/>
                <w:lang w:val="sr-Cyrl-CS"/>
              </w:rPr>
            </w:pPr>
            <w:r>
              <w:rPr>
                <w:rFonts w:ascii="Arial" w:eastAsia="TimesNewRomanPSMT" w:hAnsi="Arial" w:cs="Arial"/>
                <w:lang w:val="sr-Cyrl-CS"/>
              </w:rPr>
              <w:t>29</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82B17" w:rsidRDefault="00D82B17" w:rsidP="00AB5FF9">
            <w:pPr>
              <w:snapToGrid w:val="0"/>
              <w:jc w:val="center"/>
              <w:rPr>
                <w:rFonts w:ascii="Arial" w:hAnsi="Arial" w:cs="Arial"/>
                <w:lang w:val="sr-Cyrl-CS"/>
              </w:rPr>
            </w:pPr>
            <w:r>
              <w:rPr>
                <w:rFonts w:ascii="Arial" w:hAnsi="Arial" w:cs="Arial"/>
                <w:lang w:val="sr-Cyrl-CS"/>
              </w:rPr>
              <w:t>30</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D82B17"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31</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Списак изведених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D82B17"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32</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D82B17"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33</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947FE7" w:rsidRDefault="00947FE7" w:rsidP="007E6C1D">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16E0" w:rsidRPr="003A7CFB" w:rsidRDefault="00D82B17"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34</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E516E0">
            <w:pPr>
              <w:snapToGrid w:val="0"/>
              <w:jc w:val="center"/>
              <w:rPr>
                <w:rFonts w:ascii="Arial" w:eastAsia="TimesNewRomanPSMT" w:hAnsi="Arial" w:cs="Arial"/>
                <w:lang w:val="sr-Cyrl-CS"/>
              </w:rPr>
            </w:pPr>
            <w:r w:rsidRPr="003A7CFB">
              <w:rPr>
                <w:rFonts w:ascii="Arial" w:eastAsia="TimesNewRomanPSMT" w:hAnsi="Arial" w:cs="Arial"/>
                <w:lang w:val="sr-Latn-CS"/>
              </w:rPr>
              <w:t>IX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D82B17"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35</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jc w:val="center"/>
              <w:rPr>
                <w:rFonts w:ascii="Arial" w:eastAsia="TimesNewRomanPSMT" w:hAnsi="Arial" w:cs="Arial"/>
              </w:rPr>
            </w:pP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D82B17"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43</w:t>
            </w:r>
          </w:p>
        </w:tc>
      </w:tr>
      <w:tr w:rsidR="00E548F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48F5" w:rsidRPr="003A7CFB" w:rsidRDefault="00E516E0" w:rsidP="00964AB2">
            <w:pPr>
              <w:snapToGrid w:val="0"/>
              <w:jc w:val="center"/>
              <w:rPr>
                <w:rFonts w:ascii="Arial" w:eastAsia="TimesNewRomanPSMT" w:hAnsi="Arial" w:cs="Arial"/>
                <w:lang w:val="sr-Latn-CS"/>
              </w:rPr>
            </w:pPr>
            <w:r w:rsidRPr="003A7CFB">
              <w:rPr>
                <w:rFonts w:ascii="Arial" w:eastAsia="TimesNewRomanPSMT" w:hAnsi="Arial" w:cs="Arial"/>
              </w:rPr>
              <w:t>X</w:t>
            </w:r>
            <w:r w:rsidR="00E548F5" w:rsidRPr="003A7CFB">
              <w:rPr>
                <w:rFonts w:ascii="Arial" w:eastAsia="TimesNewRomanPSMT" w:hAnsi="Arial" w:cs="Arial"/>
                <w:lang w:val="sr-Latn-CS"/>
              </w:rPr>
              <w:t>I</w:t>
            </w:r>
          </w:p>
        </w:tc>
        <w:tc>
          <w:tcPr>
            <w:tcW w:w="6804" w:type="dxa"/>
            <w:tcBorders>
              <w:top w:val="single" w:sz="4" w:space="0" w:color="000000"/>
              <w:left w:val="single" w:sz="4" w:space="0" w:color="000000"/>
              <w:bottom w:val="single" w:sz="4" w:space="0" w:color="000000"/>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48F5" w:rsidRPr="00D82B17" w:rsidRDefault="00D82B17"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44</w:t>
            </w: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lang w:val="ru-RU"/>
        </w:rPr>
        <w:lastRenderedPageBreak/>
        <w:t xml:space="preserve"> </w:t>
      </w:r>
      <w:r w:rsidRPr="003A7CFB">
        <w:rPr>
          <w:rFonts w:ascii="Arial" w:hAnsi="Arial" w:cs="Arial"/>
          <w:b/>
          <w:bCs/>
          <w:iCs/>
        </w:rPr>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7E65F5" w:rsidRDefault="003A7CFB" w:rsidP="003A7CFB">
      <w:pPr>
        <w:pStyle w:val="Default"/>
        <w:jc w:val="both"/>
        <w:rPr>
          <w:lang w:val="sr-Cyrl-CS"/>
        </w:rPr>
      </w:pPr>
      <w:r>
        <w:t>Наручилац: Република Србија, Општина Баточина, Општинска управа</w:t>
      </w:r>
    </w:p>
    <w:p w:rsidR="003A7CFB" w:rsidRPr="008566BF" w:rsidRDefault="003A7CFB" w:rsidP="003A7CFB">
      <w:pPr>
        <w:jc w:val="both"/>
        <w:rPr>
          <w:rFonts w:ascii="Arial" w:hAnsi="Arial" w:cs="Arial"/>
          <w:lang w:val="ru-RU"/>
        </w:rPr>
      </w:pP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поступку</w:t>
      </w:r>
      <w:r w:rsidR="0031009A" w:rsidRPr="003A7CFB">
        <w:rPr>
          <w:rFonts w:ascii="Arial" w:hAnsi="Arial" w:cs="Arial"/>
          <w:b/>
          <w:lang w:val="sr-Cyrl-CS"/>
        </w:rPr>
        <w:t xml:space="preserve"> јавне набавке мале вредности</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Default="00AC3971" w:rsidP="00F302A5">
      <w:pPr>
        <w:jc w:val="both"/>
        <w:rPr>
          <w:rFonts w:ascii="Arial" w:hAnsi="Arial" w:cs="Arial"/>
          <w:b/>
        </w:rPr>
      </w:pPr>
      <w:r w:rsidRPr="003A7CFB">
        <w:rPr>
          <w:rFonts w:ascii="Arial" w:hAnsi="Arial" w:cs="Arial"/>
          <w:lang w:val="ru-RU"/>
        </w:rPr>
        <w:t xml:space="preserve">Предмет јавне набавке бр. </w:t>
      </w:r>
      <w:r w:rsidR="003D5682">
        <w:rPr>
          <w:rFonts w:ascii="Arial" w:hAnsi="Arial" w:cs="Arial"/>
          <w:lang w:val="ru-RU"/>
        </w:rPr>
        <w:t>4/17</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3A7CFB">
        <w:rPr>
          <w:rFonts w:ascii="Arial" w:hAnsi="Arial" w:cs="Arial"/>
          <w:lang w:val="ru-RU"/>
        </w:rPr>
        <w:t>1.3.1</w:t>
      </w:r>
      <w:r w:rsidR="003D5682">
        <w:rPr>
          <w:rFonts w:ascii="Arial" w:hAnsi="Arial" w:cs="Arial"/>
          <w:lang w:val="ru-RU"/>
        </w:rPr>
        <w:t>/17</w:t>
      </w:r>
      <w:r w:rsidR="003A7CFB">
        <w:rPr>
          <w:rFonts w:ascii="Arial" w:hAnsi="Arial" w:cs="Arial"/>
          <w:lang w:val="ru-RU"/>
        </w:rPr>
        <w:t xml:space="preserve"> </w:t>
      </w:r>
      <w:r w:rsidRPr="003A7CFB">
        <w:rPr>
          <w:rFonts w:ascii="Arial" w:hAnsi="Arial" w:cs="Arial"/>
          <w:lang w:val="ru-RU"/>
        </w:rPr>
        <w:t>су</w:t>
      </w:r>
      <w:r w:rsidR="0001654C" w:rsidRPr="003A7CFB">
        <w:rPr>
          <w:rFonts w:ascii="Arial" w:hAnsi="Arial" w:cs="Arial"/>
          <w:lang w:val="ru-RU"/>
        </w:rPr>
        <w:t xml:space="preserve"> радови -</w:t>
      </w:r>
      <w:r w:rsidRPr="003A7CFB">
        <w:rPr>
          <w:rFonts w:ascii="Arial" w:hAnsi="Arial" w:cs="Arial"/>
          <w:lang w:val="ru-RU"/>
        </w:rPr>
        <w:t xml:space="preserve"> </w:t>
      </w:r>
      <w:r w:rsidR="00590721" w:rsidRPr="003A7CFB">
        <w:rPr>
          <w:rFonts w:ascii="Arial" w:hAnsi="Arial" w:cs="Arial"/>
          <w:b/>
          <w:lang w:val="ru-RU"/>
        </w:rPr>
        <w:t>Наставак радова на изградњи фекалне канализације у насељу Доња Мала у Баточини</w:t>
      </w:r>
      <w:r w:rsidR="00E139A5" w:rsidRPr="003A7CFB">
        <w:rPr>
          <w:rFonts w:ascii="Arial" w:hAnsi="Arial" w:cs="Arial"/>
          <w:b/>
        </w:rPr>
        <w:t>.</w:t>
      </w:r>
    </w:p>
    <w:p w:rsidR="00F302A5" w:rsidRPr="003A7CFB" w:rsidRDefault="00F302A5" w:rsidP="00F302A5">
      <w:pPr>
        <w:jc w:val="both"/>
        <w:rPr>
          <w:rFonts w:ascii="Arial" w:hAnsi="Arial" w:cs="Arial"/>
          <w:b/>
          <w:lang w:val="sr-Latn-CS"/>
        </w:rPr>
      </w:pPr>
      <w:r w:rsidRPr="003A7CFB">
        <w:rPr>
          <w:rFonts w:ascii="Arial" w:hAnsi="Arial" w:cs="Arial"/>
        </w:rPr>
        <w:t>O</w:t>
      </w:r>
      <w:r w:rsidRPr="003A7CFB">
        <w:rPr>
          <w:rFonts w:ascii="Arial" w:hAnsi="Arial" w:cs="Arial"/>
          <w:lang w:val="sr-Cyrl-CS"/>
        </w:rPr>
        <w:t xml:space="preserve">РН: </w:t>
      </w:r>
      <w:r w:rsidRPr="003A7CFB">
        <w:rPr>
          <w:rFonts w:ascii="Arial" w:hAnsi="Arial" w:cs="Arial"/>
          <w:lang w:val="ru-RU"/>
        </w:rPr>
        <w:t>45231</w:t>
      </w:r>
      <w:r w:rsidRPr="003A7CFB">
        <w:rPr>
          <w:rFonts w:ascii="Arial" w:hAnsi="Arial" w:cs="Arial"/>
          <w:lang w:val="sr-Cyrl-CS"/>
        </w:rPr>
        <w:t>3</w:t>
      </w:r>
      <w:r w:rsidRPr="003A7CFB">
        <w:rPr>
          <w:rFonts w:ascii="Arial" w:hAnsi="Arial" w:cs="Arial"/>
          <w:lang w:val="ru-RU"/>
        </w:rPr>
        <w:t>00 – Радови на изградњи цевовода</w:t>
      </w:r>
      <w:r w:rsidRPr="003A7CFB">
        <w:rPr>
          <w:rFonts w:ascii="Arial" w:hAnsi="Arial" w:cs="Arial"/>
          <w:lang w:val="sr-Cyrl-CS"/>
        </w:rPr>
        <w:t xml:space="preserve"> за воду и канализацију.</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Pr="003A7CFB">
        <w:rPr>
          <w:rFonts w:ascii="Arial" w:hAnsi="Arial" w:cs="Arial"/>
          <w:lang w:val="sr-Cyrl-CS"/>
        </w:rPr>
        <w:t xml:space="preserve">Оливера Јашовић </w:t>
      </w:r>
    </w:p>
    <w:p w:rsidR="00DA588A" w:rsidRPr="003A7CFB" w:rsidRDefault="00DA588A" w:rsidP="00DA588A">
      <w:pPr>
        <w:jc w:val="both"/>
        <w:rPr>
          <w:rFonts w:ascii="Arial" w:hAnsi="Arial" w:cs="Arial"/>
          <w:lang w:val="sr-Cyrl-CS"/>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D17407" w:rsidRPr="003A7CFB" w:rsidRDefault="00D17407" w:rsidP="00AC3971">
      <w:pPr>
        <w:jc w:val="both"/>
        <w:rPr>
          <w:rFonts w:ascii="Arial" w:hAnsi="Arial" w:cs="Arial"/>
          <w:b/>
          <w:bCs/>
          <w:color w:val="auto"/>
        </w:rPr>
      </w:pPr>
      <w:r w:rsidRPr="003A7CFB">
        <w:rPr>
          <w:rFonts w:ascii="Arial" w:hAnsi="Arial" w:cs="Arial"/>
          <w:b/>
          <w:bCs/>
          <w:color w:val="auto"/>
        </w:rPr>
        <w:t xml:space="preserve">6. Процењена вредност јавне набавке: </w:t>
      </w:r>
      <w:r w:rsidR="00B866EB" w:rsidRPr="003A7CFB">
        <w:rPr>
          <w:rFonts w:ascii="Arial" w:hAnsi="Arial" w:cs="Arial"/>
          <w:bCs/>
          <w:color w:val="auto"/>
        </w:rPr>
        <w:t>3.483.288</w:t>
      </w:r>
      <w:proofErr w:type="gramStart"/>
      <w:r w:rsidR="00B866EB" w:rsidRPr="003A7CFB">
        <w:rPr>
          <w:rFonts w:ascii="Arial" w:hAnsi="Arial" w:cs="Arial"/>
          <w:bCs/>
          <w:color w:val="auto"/>
        </w:rPr>
        <w:t>,00</w:t>
      </w:r>
      <w:proofErr w:type="gramEnd"/>
      <w:r w:rsidR="00B866EB" w:rsidRPr="003A7CFB">
        <w:rPr>
          <w:rFonts w:ascii="Arial" w:hAnsi="Arial" w:cs="Arial"/>
          <w:bCs/>
          <w:color w:val="auto"/>
        </w:rPr>
        <w:t xml:space="preserve"> </w:t>
      </w:r>
      <w:r w:rsidRPr="003A7CFB">
        <w:rPr>
          <w:rFonts w:ascii="Arial" w:hAnsi="Arial" w:cs="Arial"/>
          <w:bCs/>
          <w:color w:val="auto"/>
        </w:rPr>
        <w:t>динара без пдв-а</w:t>
      </w:r>
      <w:r w:rsidR="0031009A" w:rsidRPr="003A7CFB">
        <w:rPr>
          <w:rFonts w:ascii="Arial" w:hAnsi="Arial" w:cs="Arial"/>
        </w:rPr>
        <w:t xml:space="preserve"> </w:t>
      </w: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t>II</w:t>
      </w:r>
      <w:r w:rsidRPr="003A7CFB">
        <w:rPr>
          <w:rFonts w:ascii="Arial" w:hAnsi="Arial" w:cs="Arial"/>
          <w:b/>
          <w:bCs/>
          <w:i/>
          <w:iCs/>
          <w:lang w:val="ru-RU"/>
        </w:rPr>
        <w:t xml:space="preserve">  ПОДАЦИ</w:t>
      </w:r>
      <w:proofErr w:type="gramEnd"/>
      <w:r w:rsidRPr="003A7CFB">
        <w:rPr>
          <w:rFonts w:ascii="Arial" w:hAnsi="Arial" w:cs="Arial"/>
          <w:b/>
          <w:bCs/>
          <w:i/>
          <w:iCs/>
          <w:lang w:val="ru-RU"/>
        </w:rPr>
        <w:t xml:space="preserve">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F302A5" w:rsidRDefault="00F302A5" w:rsidP="00F302A5">
      <w:pPr>
        <w:jc w:val="both"/>
        <w:rPr>
          <w:rFonts w:ascii="Arial" w:hAnsi="Arial" w:cs="Arial"/>
          <w:b/>
        </w:rPr>
      </w:pPr>
      <w:r w:rsidRPr="003A7CFB">
        <w:rPr>
          <w:rFonts w:ascii="Arial" w:hAnsi="Arial" w:cs="Arial"/>
          <w:lang w:val="ru-RU"/>
        </w:rPr>
        <w:t xml:space="preserve">Предмет јавне набавке бр. </w:t>
      </w:r>
      <w:r w:rsidR="003D5682">
        <w:rPr>
          <w:rFonts w:ascii="Arial" w:hAnsi="Arial" w:cs="Arial"/>
          <w:lang w:val="ru-RU"/>
        </w:rPr>
        <w:t>4/17</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Pr>
          <w:rFonts w:ascii="Arial" w:hAnsi="Arial" w:cs="Arial"/>
          <w:lang w:val="ru-RU"/>
        </w:rPr>
        <w:t>1.3.1</w:t>
      </w:r>
      <w:r w:rsidR="003D5682">
        <w:rPr>
          <w:rFonts w:ascii="Arial" w:hAnsi="Arial" w:cs="Arial"/>
          <w:lang w:val="ru-RU"/>
        </w:rPr>
        <w:t>/17</w:t>
      </w:r>
      <w:r>
        <w:rPr>
          <w:rFonts w:ascii="Arial" w:hAnsi="Arial" w:cs="Arial"/>
          <w:lang w:val="ru-RU"/>
        </w:rPr>
        <w:t xml:space="preserve"> </w:t>
      </w:r>
      <w:r w:rsidRPr="003A7CFB">
        <w:rPr>
          <w:rFonts w:ascii="Arial" w:hAnsi="Arial" w:cs="Arial"/>
          <w:lang w:val="ru-RU"/>
        </w:rPr>
        <w:t xml:space="preserve">су радови - </w:t>
      </w:r>
      <w:r w:rsidRPr="003A7CFB">
        <w:rPr>
          <w:rFonts w:ascii="Arial" w:hAnsi="Arial" w:cs="Arial"/>
          <w:b/>
          <w:lang w:val="ru-RU"/>
        </w:rPr>
        <w:t>Наставак радова на изградњи фекалне канализације у насељу Доња Мала у Баточини</w:t>
      </w:r>
      <w:r w:rsidRPr="003A7CFB">
        <w:rPr>
          <w:rFonts w:ascii="Arial" w:hAnsi="Arial" w:cs="Arial"/>
          <w:b/>
        </w:rPr>
        <w:t>.</w:t>
      </w:r>
    </w:p>
    <w:p w:rsidR="00F302A5" w:rsidRPr="003A7CFB" w:rsidRDefault="00F302A5" w:rsidP="00F302A5">
      <w:pPr>
        <w:jc w:val="both"/>
        <w:rPr>
          <w:rFonts w:ascii="Arial" w:hAnsi="Arial" w:cs="Arial"/>
          <w:b/>
          <w:lang w:val="sr-Latn-CS"/>
        </w:rPr>
      </w:pPr>
      <w:r w:rsidRPr="003A7CFB">
        <w:rPr>
          <w:rFonts w:ascii="Arial" w:hAnsi="Arial" w:cs="Arial"/>
        </w:rPr>
        <w:t>O</w:t>
      </w:r>
      <w:r w:rsidRPr="003A7CFB">
        <w:rPr>
          <w:rFonts w:ascii="Arial" w:hAnsi="Arial" w:cs="Arial"/>
          <w:lang w:val="sr-Cyrl-CS"/>
        </w:rPr>
        <w:t xml:space="preserve">РН: </w:t>
      </w:r>
      <w:r w:rsidRPr="003A7CFB">
        <w:rPr>
          <w:rFonts w:ascii="Arial" w:hAnsi="Arial" w:cs="Arial"/>
          <w:lang w:val="ru-RU"/>
        </w:rPr>
        <w:t>45231</w:t>
      </w:r>
      <w:r w:rsidRPr="003A7CFB">
        <w:rPr>
          <w:rFonts w:ascii="Arial" w:hAnsi="Arial" w:cs="Arial"/>
          <w:lang w:val="sr-Cyrl-CS"/>
        </w:rPr>
        <w:t>3</w:t>
      </w:r>
      <w:r w:rsidRPr="003A7CFB">
        <w:rPr>
          <w:rFonts w:ascii="Arial" w:hAnsi="Arial" w:cs="Arial"/>
          <w:lang w:val="ru-RU"/>
        </w:rPr>
        <w:t>00 – Радови на изградњи цевовода</w:t>
      </w:r>
      <w:r w:rsidRPr="003A7CFB">
        <w:rPr>
          <w:rFonts w:ascii="Arial" w:hAnsi="Arial" w:cs="Arial"/>
          <w:lang w:val="sr-Cyrl-CS"/>
        </w:rPr>
        <w:t xml:space="preserve"> за воду и канализацију.</w:t>
      </w:r>
    </w:p>
    <w:p w:rsidR="00AC3971" w:rsidRPr="003A7CFB" w:rsidRDefault="00AC3971" w:rsidP="00AC3971">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III</w:t>
      </w:r>
      <w:r w:rsidRPr="003A7CFB">
        <w:rPr>
          <w:rFonts w:ascii="Arial" w:hAnsi="Arial" w:cs="Arial"/>
          <w:b/>
          <w:bCs/>
          <w:i/>
          <w:iCs/>
          <w:lang w:val="ru-RU"/>
        </w:rPr>
        <w:t xml:space="preserve">  ВРСТА</w:t>
      </w:r>
      <w:proofErr w:type="gramEnd"/>
      <w:r w:rsidRPr="003A7CFB">
        <w:rPr>
          <w:rFonts w:ascii="Arial" w:hAnsi="Arial" w:cs="Arial"/>
          <w:b/>
          <w:bCs/>
          <w:i/>
          <w:iCs/>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p w:rsidR="00DA588A" w:rsidRPr="003A7CFB" w:rsidRDefault="0001654C" w:rsidP="00DA588A">
      <w:pPr>
        <w:suppressAutoHyphens w:val="0"/>
        <w:autoSpaceDE w:val="0"/>
        <w:autoSpaceDN w:val="0"/>
        <w:adjustRightInd w:val="0"/>
        <w:spacing w:line="240" w:lineRule="auto"/>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Предмет јавне набавке</w:t>
      </w:r>
      <w:r w:rsidRPr="003A7CFB">
        <w:rPr>
          <w:rFonts w:ascii="Arial" w:eastAsiaTheme="minorHAnsi" w:hAnsi="Arial" w:cs="Arial"/>
          <w:b/>
          <w:bCs/>
          <w:color w:val="auto"/>
          <w:kern w:val="0"/>
          <w:lang w:val="sr-Cyrl-CS" w:eastAsia="en-US"/>
        </w:rPr>
        <w:t xml:space="preserve"> су радови</w:t>
      </w:r>
      <w:r w:rsidR="00DA588A" w:rsidRPr="003A7CFB">
        <w:rPr>
          <w:rFonts w:ascii="Arial" w:eastAsiaTheme="minorHAnsi" w:hAnsi="Arial" w:cs="Arial"/>
          <w:b/>
          <w:bCs/>
          <w:color w:val="auto"/>
          <w:kern w:val="0"/>
          <w:lang w:eastAsia="en-US"/>
        </w:rPr>
        <w:t xml:space="preserve"> </w:t>
      </w:r>
      <w:r w:rsidR="00DA588A" w:rsidRPr="003A7CFB">
        <w:rPr>
          <w:rFonts w:ascii="Arial" w:eastAsiaTheme="minorHAnsi" w:hAnsi="Arial" w:cs="Arial"/>
          <w:color w:val="auto"/>
          <w:kern w:val="0"/>
          <w:lang w:eastAsia="en-US"/>
        </w:rPr>
        <w:t xml:space="preserve">– </w:t>
      </w:r>
      <w:r w:rsidRPr="003A7CFB">
        <w:rPr>
          <w:rFonts w:ascii="Arial" w:eastAsiaTheme="minorHAnsi" w:hAnsi="Arial" w:cs="Arial"/>
          <w:b/>
          <w:bCs/>
          <w:color w:val="auto"/>
          <w:kern w:val="0"/>
          <w:lang w:eastAsia="en-US"/>
        </w:rPr>
        <w:t>На</w:t>
      </w:r>
      <w:r w:rsidRPr="003A7CFB">
        <w:rPr>
          <w:rFonts w:ascii="Arial" w:eastAsiaTheme="minorHAnsi" w:hAnsi="Arial" w:cs="Arial"/>
          <w:b/>
          <w:bCs/>
          <w:color w:val="auto"/>
          <w:kern w:val="0"/>
          <w:lang w:val="sr-Cyrl-CS" w:eastAsia="en-US"/>
        </w:rPr>
        <w:t>ставак</w:t>
      </w:r>
      <w:r w:rsidR="00DA588A" w:rsidRPr="003A7CFB">
        <w:rPr>
          <w:rFonts w:ascii="Arial" w:eastAsiaTheme="minorHAnsi" w:hAnsi="Arial" w:cs="Arial"/>
          <w:b/>
          <w:bCs/>
          <w:color w:val="auto"/>
          <w:kern w:val="0"/>
          <w:lang w:eastAsia="en-US"/>
        </w:rPr>
        <w:t xml:space="preserve"> радова </w:t>
      </w:r>
      <w:r w:rsidR="00DA588A" w:rsidRPr="003A7CFB">
        <w:rPr>
          <w:rFonts w:ascii="Arial" w:hAnsi="Arial" w:cs="Arial"/>
          <w:b/>
          <w:lang w:val="ru-RU"/>
        </w:rPr>
        <w:t>на изградњи фекалне канализације у насељу Доња Мала у Баточини</w:t>
      </w:r>
      <w:r w:rsidR="00DA588A" w:rsidRPr="003A7CFB">
        <w:rPr>
          <w:rFonts w:ascii="Arial" w:eastAsiaTheme="minorHAnsi" w:hAnsi="Arial" w:cs="Arial"/>
          <w:b/>
          <w:bCs/>
          <w:color w:val="auto"/>
          <w:kern w:val="0"/>
          <w:lang w:eastAsia="en-US"/>
        </w:rPr>
        <w:t xml:space="preserve">, </w:t>
      </w:r>
      <w:r w:rsidR="00D82B17">
        <w:rPr>
          <w:rFonts w:ascii="Arial" w:eastAsiaTheme="minorHAnsi" w:hAnsi="Arial" w:cs="Arial"/>
          <w:b/>
          <w:bCs/>
          <w:color w:val="auto"/>
          <w:kern w:val="0"/>
          <w:lang w:val="sr-Cyrl-CS" w:eastAsia="en-US"/>
        </w:rPr>
        <w:t xml:space="preserve">ул. Раковдолска, </w:t>
      </w:r>
      <w:r w:rsidR="00DA588A" w:rsidRPr="003A7CFB">
        <w:rPr>
          <w:rFonts w:ascii="Arial" w:eastAsiaTheme="minorHAnsi" w:hAnsi="Arial" w:cs="Arial"/>
          <w:b/>
          <w:bCs/>
          <w:color w:val="auto"/>
          <w:kern w:val="0"/>
          <w:lang w:val="sr-Cyrl-CS" w:eastAsia="en-US"/>
        </w:rPr>
        <w:t xml:space="preserve">ОРН: </w:t>
      </w:r>
      <w:r w:rsidR="00DA588A" w:rsidRPr="003A7CFB">
        <w:rPr>
          <w:rFonts w:ascii="Arial" w:hAnsi="Arial" w:cs="Arial"/>
          <w:b/>
          <w:lang w:val="ru-RU"/>
        </w:rPr>
        <w:t>45231</w:t>
      </w:r>
      <w:r w:rsidR="00DA588A" w:rsidRPr="003A7CFB">
        <w:rPr>
          <w:rFonts w:ascii="Arial" w:hAnsi="Arial" w:cs="Arial"/>
          <w:b/>
          <w:lang w:val="sr-Cyrl-CS"/>
        </w:rPr>
        <w:t>3</w:t>
      </w:r>
      <w:r w:rsidR="00DA588A" w:rsidRPr="003A7CFB">
        <w:rPr>
          <w:rFonts w:ascii="Arial" w:hAnsi="Arial" w:cs="Arial"/>
          <w:b/>
          <w:lang w:val="ru-RU"/>
        </w:rPr>
        <w:t>00 – Радови на изградњи цевовода</w:t>
      </w:r>
      <w:r w:rsidR="00DA588A" w:rsidRPr="003A7CFB">
        <w:rPr>
          <w:rFonts w:ascii="Arial" w:hAnsi="Arial" w:cs="Arial"/>
          <w:b/>
          <w:lang w:val="sr-Cyrl-CS"/>
        </w:rPr>
        <w:t xml:space="preserve"> за воду и канализацију</w:t>
      </w:r>
      <w:r w:rsidR="00DA588A" w:rsidRPr="003A7CFB">
        <w:rPr>
          <w:rFonts w:ascii="Arial" w:eastAsiaTheme="minorHAnsi" w:hAnsi="Arial" w:cs="Arial"/>
          <w:b/>
          <w:bCs/>
          <w:color w:val="auto"/>
          <w:kern w:val="0"/>
          <w:lang w:val="sr-Cyrl-CS" w:eastAsia="en-US"/>
        </w:rPr>
        <w:t>.</w:t>
      </w:r>
    </w:p>
    <w:p w:rsidR="00DA588A" w:rsidRPr="003A7CFB" w:rsidRDefault="00DA588A" w:rsidP="00DA588A">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 xml:space="preserve">Средства за реализацију јавне набавке број </w:t>
      </w:r>
      <w:r w:rsidR="00AC5CE3" w:rsidRPr="003A7CFB">
        <w:rPr>
          <w:rFonts w:ascii="Arial" w:eastAsiaTheme="minorHAnsi" w:hAnsi="Arial" w:cs="Arial"/>
          <w:color w:val="auto"/>
          <w:kern w:val="0"/>
          <w:lang w:eastAsia="en-US"/>
        </w:rPr>
        <w:t>ЈН</w:t>
      </w:r>
      <w:r w:rsidR="00AC5CE3" w:rsidRPr="003A7CFB">
        <w:rPr>
          <w:rFonts w:ascii="Arial" w:eastAsiaTheme="minorHAnsi" w:hAnsi="Arial" w:cs="Arial"/>
          <w:color w:val="auto"/>
          <w:kern w:val="0"/>
          <w:lang w:val="sr-Latn-CS" w:eastAsia="en-US"/>
        </w:rPr>
        <w:t xml:space="preserve"> </w:t>
      </w:r>
      <w:r w:rsidR="003D5682">
        <w:rPr>
          <w:rFonts w:ascii="Arial" w:eastAsiaTheme="minorHAnsi" w:hAnsi="Arial" w:cs="Arial"/>
          <w:color w:val="auto"/>
          <w:kern w:val="0"/>
          <w:lang w:val="sr-Latn-CS" w:eastAsia="en-US"/>
        </w:rPr>
        <w:t>4/17</w:t>
      </w:r>
      <w:r w:rsidRPr="003A7CFB">
        <w:rPr>
          <w:rFonts w:ascii="Arial" w:eastAsiaTheme="minorHAnsi" w:hAnsi="Arial" w:cs="Arial"/>
          <w:color w:val="auto"/>
          <w:kern w:val="0"/>
          <w:lang w:eastAsia="en-US"/>
        </w:rPr>
        <w:t xml:space="preserve"> у поступку</w:t>
      </w:r>
      <w:r w:rsidR="00494AC2" w:rsidRPr="003A7CFB">
        <w:rPr>
          <w:rFonts w:ascii="Arial" w:eastAsiaTheme="minorHAnsi" w:hAnsi="Arial" w:cs="Arial"/>
          <w:color w:val="auto"/>
          <w:kern w:val="0"/>
          <w:lang w:eastAsia="en-US"/>
        </w:rPr>
        <w:t xml:space="preserve"> јавне набавке мале вредности</w:t>
      </w:r>
      <w:r w:rsidRPr="003A7CFB">
        <w:rPr>
          <w:rFonts w:ascii="Arial" w:eastAsiaTheme="minorHAnsi" w:hAnsi="Arial" w:cs="Arial"/>
          <w:color w:val="auto"/>
          <w:kern w:val="0"/>
          <w:lang w:eastAsia="en-US"/>
        </w:rPr>
        <w:t xml:space="preserve">, обезбеђена су </w:t>
      </w:r>
      <w:r w:rsidR="00B866EB" w:rsidRPr="003A7CFB">
        <w:rPr>
          <w:rFonts w:ascii="Arial" w:eastAsiaTheme="minorHAnsi" w:hAnsi="Arial" w:cs="Arial"/>
          <w:color w:val="auto"/>
          <w:kern w:val="0"/>
          <w:lang w:val="sr-Cyrl-CS" w:eastAsia="en-US"/>
        </w:rPr>
        <w:t>Одлуком о буџету општине Баточина за 2017.године, и то на разделу 5, глава 5.01, функција 520, програм 06 – Заштита животне средине, програмска активност 0004 – Управљање отпадним водама</w:t>
      </w:r>
      <w:r w:rsidR="004F2D06" w:rsidRPr="003A7CFB">
        <w:rPr>
          <w:rFonts w:ascii="Arial" w:eastAsiaTheme="minorHAnsi" w:hAnsi="Arial" w:cs="Arial"/>
          <w:color w:val="auto"/>
          <w:kern w:val="0"/>
          <w:lang w:val="sr-Cyrl-CS" w:eastAsia="en-US"/>
        </w:rPr>
        <w:t>, позиција 074, економска</w:t>
      </w:r>
      <w:r w:rsidRPr="003A7CFB">
        <w:rPr>
          <w:rFonts w:ascii="Arial" w:eastAsiaTheme="minorHAnsi" w:hAnsi="Arial" w:cs="Arial"/>
          <w:color w:val="auto"/>
          <w:kern w:val="0"/>
          <w:lang w:val="sr-Cyrl-CS" w:eastAsia="en-US"/>
        </w:rPr>
        <w:t xml:space="preserve"> класификациј</w:t>
      </w:r>
      <w:r w:rsidR="004F2D06" w:rsidRPr="003A7CFB">
        <w:rPr>
          <w:rFonts w:ascii="Arial" w:eastAsiaTheme="minorHAnsi" w:hAnsi="Arial" w:cs="Arial"/>
          <w:color w:val="auto"/>
          <w:kern w:val="0"/>
          <w:lang w:val="sr-Cyrl-CS" w:eastAsia="en-US"/>
        </w:rPr>
        <w:t>а</w:t>
      </w:r>
      <w:r w:rsidRPr="003A7CFB">
        <w:rPr>
          <w:rFonts w:ascii="Arial" w:eastAsiaTheme="minorHAnsi" w:hAnsi="Arial" w:cs="Arial"/>
          <w:color w:val="auto"/>
          <w:kern w:val="0"/>
          <w:lang w:val="sr-Cyrl-CS" w:eastAsia="en-US"/>
        </w:rPr>
        <w:t xml:space="preserve"> 511 - </w:t>
      </w:r>
      <w:r w:rsidRPr="003A7CFB">
        <w:rPr>
          <w:rFonts w:ascii="Arial" w:eastAsia="Times New Roman" w:hAnsi="Arial" w:cs="Arial"/>
          <w:bCs/>
          <w:color w:val="auto"/>
          <w:kern w:val="0"/>
          <w:lang w:eastAsia="en-US"/>
        </w:rPr>
        <w:t>Инвестиционо одржавање зграде</w:t>
      </w:r>
      <w:r w:rsidRPr="003A7CFB">
        <w:rPr>
          <w:rFonts w:ascii="Arial" w:hAnsi="Arial" w:cs="Arial"/>
          <w:lang w:val="sr-Cyrl-CS"/>
        </w:rPr>
        <w:t>.</w:t>
      </w:r>
    </w:p>
    <w:p w:rsidR="00DA588A" w:rsidRPr="003A7CFB" w:rsidRDefault="00DA588A" w:rsidP="00DA588A">
      <w:pPr>
        <w:suppressAutoHyphens w:val="0"/>
        <w:autoSpaceDE w:val="0"/>
        <w:autoSpaceDN w:val="0"/>
        <w:adjustRightInd w:val="0"/>
        <w:spacing w:line="240" w:lineRule="auto"/>
        <w:jc w:val="both"/>
        <w:rPr>
          <w:rFonts w:ascii="Arial" w:eastAsiaTheme="minorHAnsi" w:hAnsi="Arial" w:cs="Arial"/>
          <w:b/>
          <w:bCs/>
          <w:i/>
          <w:iCs/>
          <w:color w:val="auto"/>
          <w:kern w:val="0"/>
          <w:lang w:val="sr-Cyrl-CS" w:eastAsia="en-US"/>
        </w:rPr>
      </w:pPr>
    </w:p>
    <w:p w:rsidR="00DA588A" w:rsidRPr="003A7CFB" w:rsidRDefault="00DA588A" w:rsidP="008150A8">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Надзор над радовима</w:t>
      </w:r>
    </w:p>
    <w:p w:rsidR="00DA588A" w:rsidRPr="003A7CFB" w:rsidRDefault="00DA588A" w:rsidP="00DA588A">
      <w:pPr>
        <w:suppressAutoHyphens w:val="0"/>
        <w:autoSpaceDE w:val="0"/>
        <w:autoSpaceDN w:val="0"/>
        <w:adjustRightInd w:val="0"/>
        <w:spacing w:line="240" w:lineRule="auto"/>
        <w:jc w:val="both"/>
        <w:rPr>
          <w:rFonts w:ascii="Arial" w:hAnsi="Arial" w:cs="Arial"/>
          <w:b/>
          <w:bCs/>
          <w:i/>
          <w:iCs/>
          <w:lang w:val="sr-Cyrl-CS"/>
        </w:rPr>
      </w:pPr>
      <w:r w:rsidRPr="003A7CFB">
        <w:rPr>
          <w:rFonts w:ascii="Arial" w:eastAsiaTheme="minorHAnsi" w:hAnsi="Arial" w:cs="Arial"/>
          <w:color w:val="auto"/>
          <w:kern w:val="0"/>
          <w:lang w:eastAsia="en-US"/>
        </w:rPr>
        <w:t xml:space="preserve">Надзор над радовима на </w:t>
      </w:r>
      <w:r w:rsidRPr="003A7CFB">
        <w:rPr>
          <w:rFonts w:ascii="Arial" w:eastAsiaTheme="minorHAnsi" w:hAnsi="Arial" w:cs="Arial"/>
          <w:color w:val="auto"/>
          <w:kern w:val="0"/>
          <w:lang w:val="sr-Cyrl-CS" w:eastAsia="en-US"/>
        </w:rPr>
        <w:t>изградњи фекалне канализације</w:t>
      </w:r>
      <w:r w:rsidRPr="003A7CFB">
        <w:rPr>
          <w:rFonts w:ascii="Arial" w:eastAsiaTheme="minorHAnsi" w:hAnsi="Arial" w:cs="Arial"/>
          <w:color w:val="auto"/>
          <w:kern w:val="0"/>
          <w:lang w:eastAsia="en-US"/>
        </w:rPr>
        <w:t>, треба да утврди да ли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су радови изведени у складу са Решењ</w:t>
      </w:r>
      <w:r w:rsidRPr="003A7CFB">
        <w:rPr>
          <w:rFonts w:ascii="Arial" w:eastAsiaTheme="minorHAnsi" w:hAnsi="Arial" w:cs="Arial"/>
          <w:color w:val="auto"/>
          <w:kern w:val="0"/>
          <w:lang w:val="sr-Cyrl-CS" w:eastAsia="en-US"/>
        </w:rPr>
        <w:t>ем</w:t>
      </w:r>
      <w:r w:rsidRPr="003A7CFB">
        <w:rPr>
          <w:rFonts w:ascii="Arial" w:eastAsiaTheme="minorHAnsi" w:hAnsi="Arial" w:cs="Arial"/>
          <w:color w:val="auto"/>
          <w:kern w:val="0"/>
          <w:lang w:eastAsia="en-US"/>
        </w:rPr>
        <w:t xml:space="preserve"> о изградњи и извођењу радова за које се издаје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грађевинска дозвола Одељења за </w:t>
      </w:r>
      <w:r w:rsidRPr="003A7CFB">
        <w:rPr>
          <w:rFonts w:ascii="Arial" w:eastAsiaTheme="minorHAnsi" w:hAnsi="Arial" w:cs="Arial"/>
          <w:color w:val="auto"/>
          <w:kern w:val="0"/>
          <w:lang w:val="sr-Cyrl-CS" w:eastAsia="en-US"/>
        </w:rPr>
        <w:t>обједињену процедуру</w:t>
      </w:r>
      <w:r w:rsidRPr="003A7CFB">
        <w:rPr>
          <w:rFonts w:ascii="Arial" w:eastAsiaTheme="minorHAnsi" w:hAnsi="Arial" w:cs="Arial"/>
          <w:color w:val="auto"/>
          <w:kern w:val="0"/>
          <w:lang w:eastAsia="en-US"/>
        </w:rPr>
        <w:t>, у складу са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Законом о планирању и изградњи ("Сл.гласник РС" бр. </w:t>
      </w:r>
      <w:r w:rsidRPr="003A7CFB">
        <w:rPr>
          <w:rFonts w:ascii="Arial" w:hAnsi="Arial" w:cs="Arial"/>
          <w:i/>
          <w:iCs/>
        </w:rPr>
        <w:t>бр. 72/2009, 81/2009 - испр., 64/2010 –одлука УС, 24/2011, 121/2012, 42/2013 - одлука УС, 50/2013 - одлука УС, 98/2013 - одлука УС, 132/2014 и 145/2014)</w:t>
      </w:r>
      <w:r w:rsidRPr="003A7CFB">
        <w:rPr>
          <w:rFonts w:ascii="Arial" w:eastAsiaTheme="minorHAnsi" w:hAnsi="Arial" w:cs="Arial"/>
          <w:color w:val="auto"/>
          <w:kern w:val="0"/>
          <w:lang w:eastAsia="en-US"/>
        </w:rPr>
        <w:t>, и предвиђеном</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се констатовати Записником о примопредаји радова</w:t>
      </w:r>
      <w:r w:rsidRPr="003A7CFB">
        <w:rPr>
          <w:rFonts w:ascii="Arial" w:eastAsiaTheme="minorHAnsi" w:hAnsi="Arial" w:cs="Arial"/>
          <w:color w:val="auto"/>
          <w:kern w:val="0"/>
          <w:lang w:val="sr-Cyrl-CS" w:eastAsia="en-US"/>
        </w:rPr>
        <w:t>.</w:t>
      </w:r>
    </w:p>
    <w:p w:rsidR="00DA588A" w:rsidRPr="003A7CFB" w:rsidRDefault="00DA588A" w:rsidP="00DA588A">
      <w:pPr>
        <w:rPr>
          <w:rFonts w:ascii="Arial" w:hAnsi="Arial" w:cs="Arial"/>
          <w:b/>
          <w:bCs/>
          <w:i/>
          <w:iCs/>
        </w:rPr>
      </w:pPr>
    </w:p>
    <w:p w:rsidR="00DA588A" w:rsidRPr="003A7CFB" w:rsidRDefault="00DA588A" w:rsidP="008150A8">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Период извршења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roofErr w:type="gramStart"/>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sidR="003E7850" w:rsidRPr="003A7CFB">
        <w:rPr>
          <w:rFonts w:ascii="Arial" w:eastAsiaTheme="minorHAnsi" w:hAnsi="Arial" w:cs="Arial"/>
          <w:color w:val="auto"/>
          <w:kern w:val="0"/>
          <w:lang w:val="sr-Cyrl-CS" w:eastAsia="en-US"/>
        </w:rPr>
        <w:t>25</w:t>
      </w:r>
      <w:r w:rsidRPr="003A7CFB">
        <w:rPr>
          <w:rFonts w:ascii="Arial" w:eastAsiaTheme="minorHAnsi" w:hAnsi="Arial" w:cs="Arial"/>
          <w:color w:val="auto"/>
          <w:kern w:val="0"/>
          <w:lang w:eastAsia="en-US"/>
        </w:rPr>
        <w:t xml:space="preserve"> </w:t>
      </w:r>
      <w:r w:rsidR="00072533" w:rsidRPr="003A7CFB">
        <w:rPr>
          <w:rFonts w:ascii="Arial" w:eastAsiaTheme="minorHAnsi" w:hAnsi="Arial" w:cs="Arial"/>
          <w:color w:val="auto"/>
          <w:kern w:val="0"/>
          <w:lang w:eastAsia="en-US"/>
        </w:rPr>
        <w:t>календарских</w:t>
      </w:r>
      <w:r w:rsidRPr="003A7CFB">
        <w:rPr>
          <w:rFonts w:ascii="Arial" w:eastAsiaTheme="minorHAnsi" w:hAnsi="Arial" w:cs="Arial"/>
          <w:color w:val="auto"/>
          <w:kern w:val="0"/>
          <w:lang w:eastAsia="en-US"/>
        </w:rPr>
        <w:t xml:space="preserve"> дана</w:t>
      </w:r>
      <w:r w:rsidR="007E0978" w:rsidRPr="003A7CFB">
        <w:rPr>
          <w:rFonts w:ascii="Arial" w:eastAsiaTheme="minorHAnsi" w:hAnsi="Arial" w:cs="Arial"/>
          <w:color w:val="auto"/>
          <w:kern w:val="0"/>
          <w:lang w:val="sr-Cyrl-CS" w:eastAsia="en-US"/>
        </w:rPr>
        <w:t xml:space="preserve"> од дана увођ</w:t>
      </w:r>
      <w:r w:rsidRPr="003A7CFB">
        <w:rPr>
          <w:rFonts w:ascii="Arial" w:eastAsiaTheme="minorHAnsi" w:hAnsi="Arial" w:cs="Arial"/>
          <w:color w:val="auto"/>
          <w:kern w:val="0"/>
          <w:lang w:val="sr-Cyrl-CS" w:eastAsia="en-US"/>
        </w:rPr>
        <w:t>ења у посао.</w:t>
      </w:r>
      <w:proofErr w:type="gramEnd"/>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Понуђач је дужан</w:t>
      </w:r>
      <w:r w:rsidRPr="003A7CFB">
        <w:rPr>
          <w:rFonts w:ascii="Arial" w:eastAsiaTheme="minorHAnsi" w:hAnsi="Arial" w:cs="Arial"/>
          <w:b/>
          <w:bCs/>
          <w:color w:val="auto"/>
          <w:kern w:val="0"/>
          <w:lang w:val="sr-Cyrl-CS" w:eastAsia="en-US"/>
        </w:rPr>
        <w:t>,</w:t>
      </w:r>
      <w:r w:rsidRPr="003A7CFB">
        <w:rPr>
          <w:rFonts w:ascii="Arial" w:eastAsiaTheme="minorHAnsi" w:hAnsi="Arial" w:cs="Arial"/>
          <w:b/>
          <w:bCs/>
          <w:color w:val="auto"/>
          <w:kern w:val="0"/>
          <w:lang w:eastAsia="en-US"/>
        </w:rPr>
        <w:t xml:space="preserve"> </w:t>
      </w:r>
      <w:r w:rsidRPr="003A7CFB">
        <w:rPr>
          <w:rFonts w:ascii="Arial" w:eastAsiaTheme="minorHAnsi" w:hAnsi="Arial" w:cs="Arial"/>
          <w:color w:val="auto"/>
          <w:kern w:val="0"/>
          <w:lang w:eastAsia="en-US"/>
        </w:rPr>
        <w:t>приликом достављања своје понуде, да уз своју понуду достави изјаву</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средине, као и да </w:t>
      </w:r>
      <w:r w:rsidRPr="003A7CF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 xml:space="preserve">Битни захтеви </w:t>
      </w:r>
      <w:r w:rsidRPr="003A7CF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поштују приликом извршења уговора.</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Место извођења радова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hAnsi="Arial" w:cs="Arial"/>
          <w:b/>
          <w:bCs/>
          <w:i/>
          <w:iCs/>
          <w:lang w:val="sr-Cyrl-CS"/>
        </w:rPr>
      </w:pPr>
      <w:proofErr w:type="gramStart"/>
      <w:r w:rsidRPr="003A7CFB">
        <w:rPr>
          <w:rFonts w:ascii="Arial" w:eastAsiaTheme="minorHAnsi" w:hAnsi="Arial" w:cs="Arial"/>
          <w:color w:val="auto"/>
          <w:kern w:val="0"/>
          <w:lang w:eastAsia="en-US"/>
        </w:rPr>
        <w:t xml:space="preserve">Радови се изводе у </w:t>
      </w:r>
      <w:r w:rsidR="00D17407" w:rsidRPr="003A7CFB">
        <w:rPr>
          <w:rFonts w:ascii="Arial" w:eastAsiaTheme="minorHAnsi" w:hAnsi="Arial" w:cs="Arial"/>
          <w:color w:val="auto"/>
          <w:kern w:val="0"/>
          <w:lang w:val="sr-Cyrl-CS" w:eastAsia="en-US"/>
        </w:rPr>
        <w:t xml:space="preserve">насељу Доња Мала </w:t>
      </w:r>
      <w:r w:rsidRPr="003A7CFB">
        <w:rPr>
          <w:rFonts w:ascii="Arial" w:eastAsiaTheme="minorHAnsi" w:hAnsi="Arial" w:cs="Arial"/>
          <w:color w:val="auto"/>
          <w:kern w:val="0"/>
          <w:lang w:val="sr-Cyrl-CS" w:eastAsia="en-US"/>
        </w:rPr>
        <w:t>у Баточини</w:t>
      </w:r>
      <w:r w:rsidR="00D82B17">
        <w:rPr>
          <w:rFonts w:ascii="Arial" w:eastAsiaTheme="minorHAnsi" w:hAnsi="Arial" w:cs="Arial"/>
          <w:color w:val="auto"/>
          <w:kern w:val="0"/>
          <w:lang w:val="sr-Cyrl-CS" w:eastAsia="en-US"/>
        </w:rPr>
        <w:t>, улица Раковдолска.</w:t>
      </w:r>
      <w:proofErr w:type="gramEnd"/>
    </w:p>
    <w:p w:rsidR="00AC3971" w:rsidRPr="003A7CFB" w:rsidRDefault="00AC3971" w:rsidP="00AC3971">
      <w:pPr>
        <w:rPr>
          <w:rFonts w:ascii="Arial" w:hAnsi="Arial" w:cs="Arial"/>
          <w:iCs/>
        </w:rPr>
      </w:pPr>
    </w:p>
    <w:p w:rsidR="00AC3971" w:rsidRPr="003A7CFB" w:rsidRDefault="00AC3971" w:rsidP="00AC3971">
      <w:pPr>
        <w:rPr>
          <w:rFonts w:ascii="Arial" w:hAnsi="Arial" w:cs="Arial"/>
          <w:i/>
          <w:iCs/>
          <w:lang w:val="sr-Cyrl-CS"/>
        </w:rPr>
      </w:pPr>
    </w:p>
    <w:p w:rsidR="005C444B" w:rsidRPr="003A7CFB" w:rsidRDefault="005C444B" w:rsidP="00AC3971">
      <w:pPr>
        <w:rPr>
          <w:rFonts w:ascii="Arial" w:hAnsi="Arial" w:cs="Arial"/>
          <w:i/>
          <w:iCs/>
          <w:lang w:val="sr-Cyrl-CS"/>
        </w:rPr>
      </w:pPr>
    </w:p>
    <w:p w:rsidR="00F67E06" w:rsidRPr="003A7CFB" w:rsidRDefault="00F67E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967FFE" w:rsidRPr="00F302A5" w:rsidRDefault="00967FFE" w:rsidP="00AC3971">
      <w:pPr>
        <w:pStyle w:val="Default"/>
        <w:jc w:val="both"/>
      </w:pPr>
    </w:p>
    <w:p w:rsidR="00DA588A" w:rsidRPr="003A7CFB" w:rsidRDefault="00DA588A" w:rsidP="00DA588A">
      <w:pPr>
        <w:shd w:val="clear" w:color="auto" w:fill="C6D9F1"/>
        <w:jc w:val="center"/>
        <w:rPr>
          <w:rFonts w:ascii="Arial" w:hAnsi="Arial" w:cs="Arial"/>
          <w:b/>
          <w:bCs/>
          <w:i/>
          <w:iCs/>
        </w:rPr>
      </w:pPr>
      <w:r w:rsidRPr="003A7CFB">
        <w:rPr>
          <w:rFonts w:ascii="Arial" w:hAnsi="Arial" w:cs="Arial"/>
          <w:b/>
          <w:bCs/>
          <w:i/>
          <w:iCs/>
        </w:rPr>
        <w:lastRenderedPageBreak/>
        <w:t>IV – СПЕЦИФИКАЦИЈА РАДОВА</w:t>
      </w:r>
    </w:p>
    <w:p w:rsidR="000B2EEC" w:rsidRPr="003A7CFB" w:rsidRDefault="000B2EEC" w:rsidP="00DA588A">
      <w:pPr>
        <w:shd w:val="clear" w:color="auto" w:fill="C6D9F1"/>
        <w:jc w:val="center"/>
        <w:rPr>
          <w:rFonts w:ascii="Arial" w:hAnsi="Arial" w:cs="Arial"/>
          <w:b/>
          <w:bCs/>
          <w:i/>
          <w:iCs/>
        </w:rPr>
      </w:pPr>
    </w:p>
    <w:p w:rsidR="00DA588A" w:rsidRPr="003A7CFB" w:rsidRDefault="00DA588A" w:rsidP="00AC3971">
      <w:pPr>
        <w:pStyle w:val="Default"/>
        <w:jc w:val="both"/>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88"/>
        <w:gridCol w:w="3940"/>
        <w:gridCol w:w="452"/>
        <w:gridCol w:w="16"/>
        <w:gridCol w:w="492"/>
        <w:gridCol w:w="100"/>
        <w:gridCol w:w="167"/>
        <w:gridCol w:w="791"/>
        <w:gridCol w:w="456"/>
        <w:gridCol w:w="106"/>
        <w:gridCol w:w="1127"/>
        <w:gridCol w:w="273"/>
        <w:gridCol w:w="107"/>
        <w:gridCol w:w="1595"/>
      </w:tblGrid>
      <w:tr w:rsidR="00683AC7" w:rsidRPr="00D972A1" w:rsidTr="004A42F6">
        <w:trPr>
          <w:trHeight w:val="315"/>
        </w:trPr>
        <w:tc>
          <w:tcPr>
            <w:tcW w:w="10350" w:type="dxa"/>
            <w:gridSpan w:val="15"/>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r>
      <w:tr w:rsidR="00683AC7" w:rsidRPr="00D972A1" w:rsidTr="004A42F6">
        <w:trPr>
          <w:trHeight w:val="315"/>
        </w:trPr>
        <w:tc>
          <w:tcPr>
            <w:tcW w:w="728" w:type="dxa"/>
            <w:gridSpan w:val="2"/>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3940" w:type="dxa"/>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960" w:type="dxa"/>
            <w:gridSpan w:val="3"/>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1058" w:type="dxa"/>
            <w:gridSpan w:val="3"/>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456" w:type="dxa"/>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1233" w:type="dxa"/>
            <w:gridSpan w:val="2"/>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380" w:type="dxa"/>
            <w:gridSpan w:val="2"/>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c>
          <w:tcPr>
            <w:tcW w:w="1595" w:type="dxa"/>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b/>
                <w:bCs/>
                <w:color w:val="auto"/>
                <w:kern w:val="0"/>
                <w:lang w:eastAsia="en-US"/>
              </w:rPr>
            </w:pPr>
          </w:p>
        </w:tc>
      </w:tr>
      <w:tr w:rsidR="00683AC7" w:rsidRPr="00D972A1" w:rsidTr="004A42F6">
        <w:trPr>
          <w:trHeight w:val="315"/>
        </w:trPr>
        <w:tc>
          <w:tcPr>
            <w:tcW w:w="10350" w:type="dxa"/>
            <w:gridSpan w:val="15"/>
            <w:shd w:val="clear" w:color="auto" w:fill="D9D9D9" w:themeFill="background1" w:themeFillShade="D9"/>
            <w:vAlign w:val="bottom"/>
            <w:hideMark/>
          </w:tcPr>
          <w:p w:rsidR="005E74D5" w:rsidRPr="00D972A1" w:rsidRDefault="00683AC7" w:rsidP="00683AC7">
            <w:pPr>
              <w:suppressAutoHyphens w:val="0"/>
              <w:spacing w:line="240" w:lineRule="auto"/>
              <w:rPr>
                <w:rFonts w:eastAsia="Times New Roman"/>
                <w:b/>
                <w:color w:val="auto"/>
                <w:kern w:val="0"/>
                <w:lang w:eastAsia="en-US"/>
              </w:rPr>
            </w:pPr>
            <w:r w:rsidRPr="00D972A1">
              <w:rPr>
                <w:rFonts w:eastAsia="Times New Roman"/>
                <w:b/>
                <w:color w:val="auto"/>
                <w:kern w:val="0"/>
                <w:sz w:val="22"/>
                <w:szCs w:val="22"/>
                <w:lang w:eastAsia="en-US"/>
              </w:rPr>
              <w:t>O</w:t>
            </w:r>
            <w:r w:rsidR="005E74D5" w:rsidRPr="00D972A1">
              <w:rPr>
                <w:rFonts w:eastAsia="Times New Roman"/>
                <w:b/>
                <w:color w:val="auto"/>
                <w:kern w:val="0"/>
                <w:sz w:val="22"/>
                <w:szCs w:val="22"/>
                <w:lang w:eastAsia="en-US"/>
              </w:rPr>
              <w:t xml:space="preserve">BJEKAT:                     </w:t>
            </w:r>
            <w:r w:rsidRPr="00D972A1">
              <w:rPr>
                <w:rFonts w:eastAsia="Times New Roman"/>
                <w:b/>
                <w:color w:val="auto"/>
                <w:kern w:val="0"/>
                <w:sz w:val="22"/>
                <w:szCs w:val="22"/>
                <w:lang w:eastAsia="en-US"/>
              </w:rPr>
              <w:t xml:space="preserve"> FEKALNA KANALIZACIJA KANALIZACIJA Rakovdolska, </w:t>
            </w:r>
          </w:p>
          <w:p w:rsidR="00683AC7" w:rsidRPr="00D972A1" w:rsidRDefault="005E74D5" w:rsidP="00683AC7">
            <w:pPr>
              <w:suppressAutoHyphens w:val="0"/>
              <w:spacing w:line="240" w:lineRule="auto"/>
              <w:rPr>
                <w:rFonts w:eastAsia="Times New Roman"/>
                <w:b/>
                <w:color w:val="auto"/>
                <w:kern w:val="0"/>
                <w:lang w:eastAsia="en-US"/>
              </w:rPr>
            </w:pPr>
            <w:r w:rsidRPr="00D972A1">
              <w:rPr>
                <w:rFonts w:eastAsia="Times New Roman"/>
                <w:b/>
                <w:color w:val="auto"/>
                <w:kern w:val="0"/>
                <w:sz w:val="22"/>
                <w:szCs w:val="22"/>
                <w:lang w:eastAsia="en-US"/>
              </w:rPr>
              <w:t xml:space="preserve">                                          </w:t>
            </w:r>
            <w:r w:rsidR="00683AC7" w:rsidRPr="00D972A1">
              <w:rPr>
                <w:rFonts w:eastAsia="Times New Roman"/>
                <w:b/>
                <w:color w:val="auto"/>
                <w:kern w:val="0"/>
                <w:sz w:val="22"/>
                <w:szCs w:val="22"/>
                <w:lang w:eastAsia="en-US"/>
              </w:rPr>
              <w:t>naselje Donja Mala u Batočini</w:t>
            </w:r>
          </w:p>
        </w:tc>
      </w:tr>
      <w:tr w:rsidR="00683AC7" w:rsidRPr="00D972A1" w:rsidTr="004A42F6">
        <w:trPr>
          <w:trHeight w:val="525"/>
        </w:trPr>
        <w:tc>
          <w:tcPr>
            <w:tcW w:w="10350" w:type="dxa"/>
            <w:gridSpan w:val="15"/>
            <w:shd w:val="clear" w:color="auto" w:fill="D9D9D9" w:themeFill="background1" w:themeFillShade="D9"/>
            <w:vAlign w:val="bottom"/>
            <w:hideMark/>
          </w:tcPr>
          <w:p w:rsidR="00683AC7" w:rsidRPr="00D972A1" w:rsidRDefault="00683AC7" w:rsidP="00683AC7">
            <w:pPr>
              <w:suppressAutoHyphens w:val="0"/>
              <w:spacing w:line="240" w:lineRule="auto"/>
              <w:rPr>
                <w:rFonts w:eastAsia="Times New Roman"/>
                <w:b/>
                <w:color w:val="auto"/>
                <w:kern w:val="0"/>
                <w:lang w:eastAsia="en-US"/>
              </w:rPr>
            </w:pPr>
            <w:r w:rsidRPr="00D972A1">
              <w:rPr>
                <w:rFonts w:eastAsia="Times New Roman"/>
                <w:b/>
                <w:color w:val="auto"/>
                <w:kern w:val="0"/>
                <w:sz w:val="22"/>
                <w:szCs w:val="22"/>
                <w:lang w:eastAsia="en-US"/>
              </w:rPr>
              <w:t>MESTO GRADNJE:      ul. "RAKOVDOLSKA ", naselje Donja Mala u Batočini</w:t>
            </w:r>
          </w:p>
          <w:p w:rsidR="00683AC7" w:rsidRPr="00D972A1" w:rsidRDefault="00683AC7" w:rsidP="00683AC7">
            <w:pPr>
              <w:suppressAutoHyphens w:val="0"/>
              <w:spacing w:line="240" w:lineRule="auto"/>
              <w:jc w:val="center"/>
              <w:rPr>
                <w:rFonts w:eastAsia="Times New Roman"/>
                <w:b/>
                <w:color w:val="auto"/>
                <w:kern w:val="0"/>
                <w:lang w:eastAsia="en-US"/>
              </w:rPr>
            </w:pPr>
            <w:r w:rsidRPr="00D972A1">
              <w:rPr>
                <w:rFonts w:eastAsia="Times New Roman"/>
                <w:b/>
                <w:color w:val="auto"/>
                <w:kern w:val="0"/>
                <w:sz w:val="22"/>
                <w:szCs w:val="22"/>
                <w:lang w:eastAsia="en-US"/>
              </w:rPr>
              <w:t xml:space="preserve">   </w:t>
            </w:r>
          </w:p>
        </w:tc>
      </w:tr>
      <w:tr w:rsidR="00683AC7" w:rsidRPr="00D972A1" w:rsidTr="004A42F6">
        <w:trPr>
          <w:trHeight w:val="315"/>
        </w:trPr>
        <w:tc>
          <w:tcPr>
            <w:tcW w:w="728"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r>
      <w:tr w:rsidR="00683AC7" w:rsidRPr="00D972A1" w:rsidTr="004A42F6">
        <w:trPr>
          <w:trHeight w:val="315"/>
        </w:trPr>
        <w:tc>
          <w:tcPr>
            <w:tcW w:w="728"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 xml:space="preserve">širina kanala </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0.9</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r>
      <w:tr w:rsidR="00683AC7" w:rsidRPr="00D972A1" w:rsidTr="004A42F6">
        <w:trPr>
          <w:trHeight w:val="330"/>
        </w:trPr>
        <w:tc>
          <w:tcPr>
            <w:tcW w:w="728" w:type="dxa"/>
            <w:gridSpan w:val="2"/>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940"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 xml:space="preserve">prosečna dubina iskopa </w:t>
            </w:r>
          </w:p>
        </w:tc>
        <w:tc>
          <w:tcPr>
            <w:tcW w:w="960" w:type="dxa"/>
            <w:gridSpan w:val="3"/>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2.5</w:t>
            </w:r>
          </w:p>
        </w:tc>
        <w:tc>
          <w:tcPr>
            <w:tcW w:w="1058" w:type="dxa"/>
            <w:gridSpan w:val="3"/>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456"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233" w:type="dxa"/>
            <w:gridSpan w:val="2"/>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380" w:type="dxa"/>
            <w:gridSpan w:val="2"/>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c>
          <w:tcPr>
            <w:tcW w:w="1595"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p>
        </w:tc>
      </w:tr>
      <w:tr w:rsidR="00683AC7" w:rsidRPr="00D972A1" w:rsidTr="004A42F6">
        <w:trPr>
          <w:trHeight w:val="615"/>
        </w:trPr>
        <w:tc>
          <w:tcPr>
            <w:tcW w:w="728" w:type="dxa"/>
            <w:gridSpan w:val="2"/>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R.BR</w:t>
            </w:r>
          </w:p>
        </w:tc>
        <w:tc>
          <w:tcPr>
            <w:tcW w:w="3940" w:type="dxa"/>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OPIS RADOVA</w:t>
            </w:r>
          </w:p>
        </w:tc>
        <w:tc>
          <w:tcPr>
            <w:tcW w:w="960" w:type="dxa"/>
            <w:gridSpan w:val="3"/>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JM</w:t>
            </w:r>
          </w:p>
        </w:tc>
        <w:tc>
          <w:tcPr>
            <w:tcW w:w="1514" w:type="dxa"/>
            <w:gridSpan w:val="4"/>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KOLIČINA</w:t>
            </w:r>
          </w:p>
        </w:tc>
        <w:tc>
          <w:tcPr>
            <w:tcW w:w="1613" w:type="dxa"/>
            <w:gridSpan w:val="4"/>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CENA</w:t>
            </w:r>
          </w:p>
        </w:tc>
        <w:tc>
          <w:tcPr>
            <w:tcW w:w="1595" w:type="dxa"/>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b/>
                <w:bCs/>
                <w:i/>
                <w:iCs/>
                <w:color w:val="auto"/>
                <w:kern w:val="0"/>
                <w:lang w:eastAsia="en-US"/>
              </w:rPr>
            </w:pPr>
            <w:r w:rsidRPr="00D972A1">
              <w:rPr>
                <w:rFonts w:eastAsia="Times New Roman"/>
                <w:b/>
                <w:bCs/>
                <w:i/>
                <w:iCs/>
                <w:color w:val="auto"/>
                <w:kern w:val="0"/>
                <w:sz w:val="22"/>
                <w:szCs w:val="22"/>
                <w:lang w:eastAsia="en-US"/>
              </w:rPr>
              <w:t>UKUPNO</w:t>
            </w:r>
          </w:p>
        </w:tc>
      </w:tr>
      <w:tr w:rsidR="00683AC7" w:rsidRPr="00D972A1" w:rsidTr="004A42F6">
        <w:trPr>
          <w:trHeight w:val="315"/>
        </w:trPr>
        <w:tc>
          <w:tcPr>
            <w:tcW w:w="728"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r>
      <w:tr w:rsidR="00683AC7" w:rsidRPr="00D972A1" w:rsidTr="004A42F6">
        <w:trPr>
          <w:trHeight w:val="76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Obeležavanje trase i podzemne instalacije na terenu.</w:t>
            </w:r>
            <w:r w:rsidRPr="00D972A1">
              <w:rPr>
                <w:rFonts w:eastAsia="Times New Roman"/>
                <w:color w:val="auto"/>
                <w:kern w:val="0"/>
                <w:sz w:val="22"/>
                <w:szCs w:val="22"/>
                <w:lang w:eastAsia="en-US"/>
              </w:rPr>
              <w:br/>
              <w:t>Obračun po m'.</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Cs/>
                <w:color w:val="auto"/>
                <w:kern w:val="0"/>
                <w:lang w:eastAsia="en-US"/>
              </w:rPr>
            </w:pPr>
            <w:r w:rsidRPr="00D972A1">
              <w:rPr>
                <w:rFonts w:eastAsia="Times New Roman"/>
                <w:bCs/>
                <w:color w:val="auto"/>
                <w:kern w:val="0"/>
                <w:sz w:val="22"/>
                <w:szCs w:val="22"/>
                <w:lang w:eastAsia="en-US"/>
              </w:rPr>
              <w:t>560.00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78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2</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Sečenje postojeće betonskog </w:t>
            </w:r>
            <w:proofErr w:type="gramStart"/>
            <w:r w:rsidRPr="00D972A1">
              <w:rPr>
                <w:rFonts w:eastAsia="Times New Roman"/>
                <w:color w:val="auto"/>
                <w:kern w:val="0"/>
                <w:sz w:val="22"/>
                <w:szCs w:val="22"/>
                <w:lang w:eastAsia="en-US"/>
              </w:rPr>
              <w:t>platoa  sa</w:t>
            </w:r>
            <w:proofErr w:type="gramEnd"/>
            <w:r w:rsidRPr="00D972A1">
              <w:rPr>
                <w:rFonts w:eastAsia="Times New Roman"/>
                <w:color w:val="auto"/>
                <w:kern w:val="0"/>
                <w:sz w:val="22"/>
                <w:szCs w:val="22"/>
                <w:lang w:eastAsia="en-US"/>
              </w:rPr>
              <w:t xml:space="preserve"> utovarom šuta i odvozom na deponiju.  U </w:t>
            </w:r>
            <w:proofErr w:type="gramStart"/>
            <w:r w:rsidRPr="00D972A1">
              <w:rPr>
                <w:rFonts w:eastAsia="Times New Roman"/>
                <w:color w:val="auto"/>
                <w:kern w:val="0"/>
                <w:sz w:val="22"/>
                <w:szCs w:val="22"/>
                <w:lang w:eastAsia="en-US"/>
              </w:rPr>
              <w:t>cenu  ursačunati</w:t>
            </w:r>
            <w:proofErr w:type="gramEnd"/>
            <w:r w:rsidRPr="00D972A1">
              <w:rPr>
                <w:rFonts w:eastAsia="Times New Roman"/>
                <w:color w:val="auto"/>
                <w:kern w:val="0"/>
                <w:sz w:val="22"/>
                <w:szCs w:val="22"/>
                <w:lang w:eastAsia="en-US"/>
              </w:rPr>
              <w:t xml:space="preserve">  sečenje  sa ponovnim betoniranjem  betonom MB 25   d = 25 cm i ugradnja konstruktivne armature  i povratkom  u prvobitno stanje.</w:t>
            </w:r>
            <w:r w:rsidRPr="00D972A1">
              <w:rPr>
                <w:rFonts w:eastAsia="Times New Roman"/>
                <w:color w:val="auto"/>
                <w:kern w:val="0"/>
                <w:sz w:val="22"/>
                <w:szCs w:val="22"/>
                <w:lang w:eastAsia="en-US"/>
              </w:rPr>
              <w:br/>
              <w:t>Obračun po m2.</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m2</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bCs/>
                <w:color w:val="auto"/>
                <w:kern w:val="0"/>
                <w:lang w:eastAsia="en-US"/>
              </w:rPr>
            </w:pPr>
            <w:r w:rsidRPr="00D972A1">
              <w:rPr>
                <w:rFonts w:eastAsia="Times New Roman"/>
                <w:bCs/>
                <w:color w:val="auto"/>
                <w:kern w:val="0"/>
                <w:sz w:val="22"/>
                <w:szCs w:val="22"/>
                <w:lang w:eastAsia="en-US"/>
              </w:rPr>
              <w:t>36.00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510"/>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3.</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Postavljanje signalizacije i znakove upozorenja.</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paušal</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76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4.</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Obostrano sečenje postojećeg asfalta na širini 90 cm za iskop kanala sa odvozom šuta na </w:t>
            </w:r>
            <w:proofErr w:type="gramStart"/>
            <w:r w:rsidRPr="00D972A1">
              <w:rPr>
                <w:rFonts w:eastAsia="Times New Roman"/>
                <w:color w:val="auto"/>
                <w:kern w:val="0"/>
                <w:sz w:val="22"/>
                <w:szCs w:val="22"/>
                <w:lang w:eastAsia="en-US"/>
              </w:rPr>
              <w:t>deponiju .</w:t>
            </w:r>
            <w:proofErr w:type="gramEnd"/>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200.00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020"/>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Iskop zemlje dubine do 2</w:t>
            </w:r>
            <w:proofErr w:type="gramStart"/>
            <w:r w:rsidRPr="00D972A1">
              <w:rPr>
                <w:rFonts w:eastAsia="Times New Roman"/>
                <w:color w:val="auto"/>
                <w:kern w:val="0"/>
                <w:sz w:val="22"/>
                <w:szCs w:val="22"/>
                <w:lang w:eastAsia="en-US"/>
              </w:rPr>
              <w:t>,0</w:t>
            </w:r>
            <w:proofErr w:type="gramEnd"/>
            <w:r w:rsidRPr="00D972A1">
              <w:rPr>
                <w:rFonts w:eastAsia="Times New Roman"/>
                <w:color w:val="auto"/>
                <w:kern w:val="0"/>
                <w:sz w:val="22"/>
                <w:szCs w:val="22"/>
                <w:lang w:eastAsia="en-US"/>
              </w:rPr>
              <w:t xml:space="preserve"> m' i širine  0.9 m II kategorije sa utovarom i odvozom na deponiju do 5 km. U cenu iskopa uračunati i razupiranje kanala za montažu cevovoda.</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u zbijenom stanju</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r w:rsidRPr="00D972A1">
              <w:rPr>
                <w:rFonts w:eastAsia="Times New Roman"/>
                <w:color w:val="auto"/>
                <w:kern w:val="0"/>
                <w:sz w:val="22"/>
                <w:szCs w:val="22"/>
                <w:vertAlign w:val="superscript"/>
                <w:lang w:eastAsia="en-US"/>
              </w:rPr>
              <w:t>3</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560.00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6.</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Crpljenje podzemnih voda.</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h</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20.00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512"/>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7.</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Ravnanje dna kanala na projektovanu kotu</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560.00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76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8.</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Ručni iskop zemlje II kategorije na mestima proširenja rova za reviziona okna i na mestima ukrštanja sa dr. instalacijama</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noWrap/>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r w:rsidRPr="00D972A1">
              <w:rPr>
                <w:rFonts w:eastAsia="Times New Roman"/>
                <w:color w:val="auto"/>
                <w:kern w:val="0"/>
                <w:sz w:val="22"/>
                <w:szCs w:val="22"/>
                <w:vertAlign w:val="superscript"/>
                <w:lang w:eastAsia="en-US"/>
              </w:rPr>
              <w:t>3</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noWrap/>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050"/>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9.</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Nabavka , transport materijala i razastiranje peska u  širini  rova  90 cm  i debljini 10 cm  ispod i iznad  cevi .</w:t>
            </w:r>
            <w:r w:rsidRPr="00D972A1">
              <w:rPr>
                <w:rFonts w:eastAsia="Times New Roman"/>
                <w:color w:val="auto"/>
                <w:kern w:val="0"/>
                <w:sz w:val="22"/>
                <w:szCs w:val="22"/>
                <w:lang w:eastAsia="en-US"/>
              </w:rPr>
              <w:br/>
              <w:t>Obračun po m</w:t>
            </w:r>
            <w:r w:rsidRPr="00D972A1">
              <w:rPr>
                <w:rFonts w:eastAsia="Times New Roman"/>
                <w:color w:val="auto"/>
                <w:kern w:val="0"/>
                <w:sz w:val="22"/>
                <w:szCs w:val="22"/>
                <w:vertAlign w:val="superscript"/>
                <w:lang w:eastAsia="en-US"/>
              </w:rPr>
              <w:t>3.</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r w:rsidRPr="00D972A1">
              <w:rPr>
                <w:rFonts w:eastAsia="Times New Roman"/>
                <w:color w:val="auto"/>
                <w:kern w:val="0"/>
                <w:sz w:val="22"/>
                <w:szCs w:val="22"/>
                <w:vertAlign w:val="superscript"/>
                <w:lang w:eastAsia="en-US"/>
              </w:rPr>
              <w:t>3</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151.20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76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10.</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Nabavka i ugradnja korubovane cevi sn 8   </w:t>
            </w:r>
            <w:proofErr w:type="gramStart"/>
            <w:r w:rsidRPr="00D972A1">
              <w:rPr>
                <w:rFonts w:eastAsia="Times New Roman"/>
                <w:color w:val="auto"/>
                <w:kern w:val="0"/>
                <w:sz w:val="22"/>
                <w:szCs w:val="22"/>
                <w:lang w:eastAsia="en-US"/>
              </w:rPr>
              <w:t>prečnika  Ø</w:t>
            </w:r>
            <w:proofErr w:type="gramEnd"/>
            <w:r w:rsidRPr="00D972A1">
              <w:rPr>
                <w:rFonts w:eastAsia="Times New Roman"/>
                <w:color w:val="auto"/>
                <w:kern w:val="0"/>
                <w:sz w:val="22"/>
                <w:szCs w:val="22"/>
                <w:lang w:eastAsia="en-US"/>
              </w:rPr>
              <w:t xml:space="preserve"> 250 na sloju peska . </w:t>
            </w:r>
            <w:r w:rsidRPr="00D972A1">
              <w:rPr>
                <w:rFonts w:eastAsia="Times New Roman"/>
                <w:color w:val="auto"/>
                <w:kern w:val="0"/>
                <w:sz w:val="22"/>
                <w:szCs w:val="22"/>
                <w:lang w:eastAsia="en-US"/>
              </w:rPr>
              <w:br/>
              <w:t>Obračun po m'.</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560.00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30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bCs/>
                <w:color w:val="auto"/>
                <w:kern w:val="0"/>
                <w:lang w:eastAsia="en-US"/>
              </w:rPr>
            </w:pPr>
            <w:r w:rsidRPr="00D972A1">
              <w:rPr>
                <w:rFonts w:eastAsia="Times New Roman"/>
                <w:bCs/>
                <w:color w:val="auto"/>
                <w:kern w:val="0"/>
                <w:sz w:val="22"/>
                <w:szCs w:val="22"/>
                <w:lang w:eastAsia="en-US"/>
              </w:rPr>
              <w:t>11.</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Zatrpavanje kanala šljunkom prirodne granulacije sa stabilizacijom istog vibro </w:t>
            </w:r>
            <w:proofErr w:type="gramStart"/>
            <w:r w:rsidRPr="00D972A1">
              <w:rPr>
                <w:rFonts w:eastAsia="Times New Roman"/>
                <w:color w:val="auto"/>
                <w:kern w:val="0"/>
                <w:sz w:val="22"/>
                <w:szCs w:val="22"/>
                <w:lang w:eastAsia="en-US"/>
              </w:rPr>
              <w:t>žabm  u</w:t>
            </w:r>
            <w:proofErr w:type="gramEnd"/>
            <w:r w:rsidRPr="00D972A1">
              <w:rPr>
                <w:rFonts w:eastAsia="Times New Roman"/>
                <w:color w:val="auto"/>
                <w:kern w:val="0"/>
                <w:sz w:val="22"/>
                <w:szCs w:val="22"/>
                <w:lang w:eastAsia="en-US"/>
              </w:rPr>
              <w:t xml:space="preserve"> debljini do 20 cm od postojeće  kote terena. </w:t>
            </w:r>
            <w:r w:rsidRPr="00D972A1">
              <w:rPr>
                <w:rFonts w:eastAsia="Times New Roman"/>
                <w:color w:val="auto"/>
                <w:kern w:val="0"/>
                <w:sz w:val="22"/>
                <w:szCs w:val="22"/>
                <w:lang w:eastAsia="en-US"/>
              </w:rPr>
              <w:br/>
              <w:t>Obračun po m</w:t>
            </w:r>
            <w:r w:rsidRPr="00D972A1">
              <w:rPr>
                <w:rFonts w:eastAsia="Times New Roman"/>
                <w:color w:val="auto"/>
                <w:kern w:val="0"/>
                <w:sz w:val="22"/>
                <w:szCs w:val="22"/>
                <w:vertAlign w:val="superscript"/>
                <w:lang w:eastAsia="en-US"/>
              </w:rPr>
              <w:t>3.</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r w:rsidRPr="00D972A1">
              <w:rPr>
                <w:rFonts w:eastAsia="Times New Roman"/>
                <w:color w:val="auto"/>
                <w:kern w:val="0"/>
                <w:sz w:val="22"/>
                <w:szCs w:val="22"/>
                <w:vertAlign w:val="superscript"/>
                <w:lang w:eastAsia="en-US"/>
              </w:rPr>
              <w:t>3</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302.40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050"/>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12</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Nabavka materijala tampona 0-30mm i zatrpavanje kanala i stabilizacija istog i vraćanje u prvobitno </w:t>
            </w:r>
            <w:proofErr w:type="gramStart"/>
            <w:r w:rsidRPr="00D972A1">
              <w:rPr>
                <w:rFonts w:eastAsia="Times New Roman"/>
                <w:color w:val="auto"/>
                <w:kern w:val="0"/>
                <w:sz w:val="22"/>
                <w:szCs w:val="22"/>
                <w:lang w:eastAsia="en-US"/>
              </w:rPr>
              <w:t>stanje .</w:t>
            </w:r>
            <w:proofErr w:type="gramEnd"/>
            <w:r w:rsidRPr="00D972A1">
              <w:rPr>
                <w:rFonts w:eastAsia="Times New Roman"/>
                <w:color w:val="auto"/>
                <w:kern w:val="0"/>
                <w:sz w:val="22"/>
                <w:szCs w:val="22"/>
                <w:lang w:eastAsia="en-US"/>
              </w:rPr>
              <w:br w:type="page"/>
              <w:t>Obračun po m</w:t>
            </w:r>
            <w:r w:rsidRPr="00D972A1">
              <w:rPr>
                <w:rFonts w:eastAsia="Times New Roman"/>
                <w:color w:val="auto"/>
                <w:kern w:val="0"/>
                <w:sz w:val="22"/>
                <w:szCs w:val="22"/>
                <w:vertAlign w:val="superscript"/>
                <w:lang w:eastAsia="en-US"/>
              </w:rPr>
              <w:t>3.</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r w:rsidRPr="00D972A1">
              <w:rPr>
                <w:rFonts w:eastAsia="Times New Roman"/>
                <w:color w:val="auto"/>
                <w:kern w:val="0"/>
                <w:sz w:val="22"/>
                <w:szCs w:val="22"/>
                <w:vertAlign w:val="superscript"/>
                <w:lang w:eastAsia="en-US"/>
              </w:rPr>
              <w:t>3</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100.80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2708"/>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13</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Nabavka </w:t>
            </w:r>
            <w:proofErr w:type="gramStart"/>
            <w:r w:rsidRPr="00D972A1">
              <w:rPr>
                <w:rFonts w:eastAsia="Times New Roman"/>
                <w:color w:val="auto"/>
                <w:kern w:val="0"/>
                <w:sz w:val="22"/>
                <w:szCs w:val="22"/>
                <w:lang w:eastAsia="en-US"/>
              </w:rPr>
              <w:t>materijala  i</w:t>
            </w:r>
            <w:proofErr w:type="gramEnd"/>
            <w:r w:rsidRPr="00D972A1">
              <w:rPr>
                <w:rFonts w:eastAsia="Times New Roman"/>
                <w:color w:val="auto"/>
                <w:kern w:val="0"/>
                <w:sz w:val="22"/>
                <w:szCs w:val="22"/>
                <w:lang w:eastAsia="en-US"/>
              </w:rPr>
              <w:t xml:space="preserve"> izrada  armirano betonskih šahti od  prefabrikovanih betonskih elemenata  .  Šahta se sastoji od prefabrikovane armirane betonske ploče  debljine 15 cm , izrada kinete , postavljanje penjalice , prefabrikovanih armirano  betonskih cevi visine 1 m  ; 0.5 m i završne cevi 100/670/600 i završnog  šaht poklopca za težak saobraćaj koji se betonira u betonski prsten . </w:t>
            </w:r>
            <w:r w:rsidRPr="00D972A1">
              <w:rPr>
                <w:rFonts w:eastAsia="Times New Roman"/>
                <w:color w:val="auto"/>
                <w:kern w:val="0"/>
                <w:sz w:val="22"/>
                <w:szCs w:val="22"/>
                <w:lang w:eastAsia="en-US"/>
              </w:rPr>
              <w:br/>
              <w:t>Obračun po komadu šahte.</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do dubine 1.1 m</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kom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od 1.1 m do 1.5 m</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kom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 xml:space="preserve">od1,5 m do 2.0m  </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kom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1530"/>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14</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 xml:space="preserve">Nabavka materijala i izrada priključka potrošača sa ulaskom u posed 1 m od granice parcele. Dužina priključka u </w:t>
            </w:r>
            <w:proofErr w:type="gramStart"/>
            <w:r w:rsidRPr="00D972A1">
              <w:rPr>
                <w:rFonts w:eastAsia="Times New Roman"/>
                <w:color w:val="auto"/>
                <w:kern w:val="0"/>
                <w:sz w:val="22"/>
                <w:szCs w:val="22"/>
                <w:lang w:eastAsia="en-US"/>
              </w:rPr>
              <w:t>proseku  5</w:t>
            </w:r>
            <w:proofErr w:type="gramEnd"/>
            <w:r w:rsidRPr="00D972A1">
              <w:rPr>
                <w:rFonts w:eastAsia="Times New Roman"/>
                <w:color w:val="auto"/>
                <w:kern w:val="0"/>
                <w:sz w:val="22"/>
                <w:szCs w:val="22"/>
                <w:lang w:eastAsia="en-US"/>
              </w:rPr>
              <w:t xml:space="preserve"> m po komadu priključka potrošača  .</w:t>
            </w:r>
            <w:r w:rsidRPr="00D972A1">
              <w:rPr>
                <w:rFonts w:eastAsia="Times New Roman"/>
                <w:color w:val="auto"/>
                <w:kern w:val="0"/>
                <w:sz w:val="22"/>
                <w:szCs w:val="22"/>
                <w:lang w:eastAsia="en-US"/>
              </w:rPr>
              <w:br/>
              <w:t xml:space="preserve">Obračun po komadu </w:t>
            </w:r>
            <w:proofErr w:type="gramStart"/>
            <w:r w:rsidRPr="00D972A1">
              <w:rPr>
                <w:rFonts w:eastAsia="Times New Roman"/>
                <w:color w:val="auto"/>
                <w:kern w:val="0"/>
                <w:sz w:val="22"/>
                <w:szCs w:val="22"/>
                <w:lang w:eastAsia="en-US"/>
              </w:rPr>
              <w:t>priključka .</w:t>
            </w:r>
            <w:proofErr w:type="gramEnd"/>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obračun po kom</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kom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12</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15</w:t>
            </w: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Ispitivanje cevovoda na vodonepropusnost</w:t>
            </w:r>
          </w:p>
        </w:tc>
        <w:tc>
          <w:tcPr>
            <w:tcW w:w="960"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shd w:val="clear" w:color="auto" w:fill="auto"/>
            <w:noWrap/>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560.00</w:t>
            </w: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16</w:t>
            </w:r>
          </w:p>
        </w:tc>
        <w:tc>
          <w:tcPr>
            <w:tcW w:w="3940" w:type="dxa"/>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Snimanje izvedenog stanja</w:t>
            </w: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tcBorders>
              <w:bottom w:val="single" w:sz="4" w:space="0" w:color="auto"/>
            </w:tcBorders>
            <w:shd w:val="clear" w:color="auto" w:fill="auto"/>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940"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m</w:t>
            </w:r>
          </w:p>
        </w:tc>
        <w:tc>
          <w:tcPr>
            <w:tcW w:w="1058" w:type="dxa"/>
            <w:gridSpan w:val="3"/>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560.00</w:t>
            </w:r>
          </w:p>
        </w:tc>
        <w:tc>
          <w:tcPr>
            <w:tcW w:w="456"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x</w:t>
            </w:r>
          </w:p>
        </w:tc>
        <w:tc>
          <w:tcPr>
            <w:tcW w:w="1233" w:type="dxa"/>
            <w:gridSpan w:val="2"/>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380" w:type="dxa"/>
            <w:gridSpan w:val="2"/>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tcBorders>
              <w:bottom w:val="single" w:sz="4" w:space="0" w:color="auto"/>
            </w:tcBorders>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r>
      <w:tr w:rsidR="00683AC7" w:rsidRPr="00D972A1" w:rsidTr="004A42F6">
        <w:trPr>
          <w:trHeight w:val="315"/>
        </w:trPr>
        <w:tc>
          <w:tcPr>
            <w:tcW w:w="728" w:type="dxa"/>
            <w:gridSpan w:val="2"/>
            <w:shd w:val="clear" w:color="auto" w:fill="D9D9D9" w:themeFill="background1" w:themeFillShade="D9"/>
            <w:hideMark/>
          </w:tcPr>
          <w:p w:rsidR="00683AC7" w:rsidRPr="00D972A1" w:rsidRDefault="00683AC7" w:rsidP="00683AC7">
            <w:pPr>
              <w:suppressAutoHyphens w:val="0"/>
              <w:spacing w:line="240" w:lineRule="auto"/>
              <w:jc w:val="right"/>
              <w:rPr>
                <w:rFonts w:eastAsia="Times New Roman"/>
                <w:color w:val="auto"/>
                <w:kern w:val="0"/>
                <w:lang w:eastAsia="en-US"/>
              </w:rPr>
            </w:pPr>
          </w:p>
        </w:tc>
        <w:tc>
          <w:tcPr>
            <w:tcW w:w="7647" w:type="dxa"/>
            <w:gridSpan w:val="10"/>
            <w:shd w:val="clear" w:color="auto" w:fill="D9D9D9" w:themeFill="background1" w:themeFillShade="D9"/>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r w:rsidRPr="00D972A1">
              <w:rPr>
                <w:rFonts w:eastAsia="Times New Roman"/>
                <w:b/>
                <w:color w:val="auto"/>
                <w:kern w:val="0"/>
                <w:sz w:val="22"/>
                <w:szCs w:val="22"/>
                <w:lang w:eastAsia="en-US"/>
              </w:rPr>
              <w:t>UKUPNO</w:t>
            </w:r>
            <w:r w:rsidR="00FE3FEA">
              <w:rPr>
                <w:rFonts w:eastAsia="Times New Roman"/>
                <w:b/>
                <w:color w:val="auto"/>
                <w:kern w:val="0"/>
                <w:sz w:val="22"/>
                <w:szCs w:val="22"/>
                <w:lang w:eastAsia="en-US"/>
              </w:rPr>
              <w:t xml:space="preserve"> GLAVNA OSA</w:t>
            </w:r>
            <w:r w:rsidRPr="00D972A1">
              <w:rPr>
                <w:rFonts w:eastAsia="Times New Roman"/>
                <w:color w:val="auto"/>
                <w:kern w:val="0"/>
                <w:sz w:val="22"/>
                <w:szCs w:val="22"/>
                <w:lang w:eastAsia="en-US"/>
              </w:rPr>
              <w:t xml:space="preserve"> </w:t>
            </w:r>
            <w:r w:rsidR="00FE3FEA" w:rsidRPr="00FE3FEA">
              <w:rPr>
                <w:rFonts w:eastAsia="Times New Roman"/>
                <w:b/>
                <w:color w:val="auto"/>
                <w:kern w:val="0"/>
                <w:sz w:val="22"/>
                <w:szCs w:val="22"/>
                <w:lang w:eastAsia="en-US"/>
              </w:rPr>
              <w:t>BEZ PDV-A</w:t>
            </w:r>
            <w:r w:rsidRPr="00D972A1">
              <w:rPr>
                <w:rFonts w:eastAsia="Times New Roman"/>
                <w:color w:val="auto"/>
                <w:kern w:val="0"/>
                <w:sz w:val="22"/>
                <w:szCs w:val="22"/>
                <w:lang w:eastAsia="en-US"/>
              </w:rPr>
              <w:t xml:space="preserve">  </w:t>
            </w:r>
          </w:p>
        </w:tc>
        <w:tc>
          <w:tcPr>
            <w:tcW w:w="380" w:type="dxa"/>
            <w:gridSpan w:val="2"/>
            <w:shd w:val="clear" w:color="auto" w:fill="D9D9D9" w:themeFill="background1" w:themeFillShade="D9"/>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r w:rsidRPr="00D972A1">
              <w:rPr>
                <w:rFonts w:eastAsia="Times New Roman"/>
                <w:color w:val="auto"/>
                <w:kern w:val="0"/>
                <w:sz w:val="22"/>
                <w:szCs w:val="22"/>
                <w:lang w:eastAsia="en-US"/>
              </w:rPr>
              <w:t>=</w:t>
            </w:r>
          </w:p>
        </w:tc>
        <w:tc>
          <w:tcPr>
            <w:tcW w:w="1595" w:type="dxa"/>
            <w:shd w:val="clear" w:color="auto" w:fill="D9D9D9" w:themeFill="background1" w:themeFillShade="D9"/>
            <w:vAlign w:val="bottom"/>
            <w:hideMark/>
          </w:tcPr>
          <w:p w:rsidR="00683AC7" w:rsidRPr="00D972A1" w:rsidRDefault="00683AC7" w:rsidP="00683AC7">
            <w:pPr>
              <w:suppressAutoHyphens w:val="0"/>
              <w:spacing w:line="240" w:lineRule="auto"/>
              <w:jc w:val="right"/>
              <w:rPr>
                <w:rFonts w:eastAsia="Times New Roman"/>
                <w:b/>
                <w:bCs/>
                <w:color w:val="auto"/>
                <w:kern w:val="0"/>
                <w:lang w:eastAsia="en-US"/>
              </w:rPr>
            </w:pPr>
          </w:p>
        </w:tc>
      </w:tr>
      <w:tr w:rsidR="00683AC7" w:rsidRPr="00D972A1" w:rsidTr="004A42F6">
        <w:trPr>
          <w:trHeight w:val="330"/>
        </w:trPr>
        <w:tc>
          <w:tcPr>
            <w:tcW w:w="728" w:type="dxa"/>
            <w:gridSpan w:val="2"/>
            <w:shd w:val="clear" w:color="auto" w:fill="auto"/>
            <w:hideMark/>
          </w:tcPr>
          <w:p w:rsidR="00683AC7" w:rsidRPr="00D972A1" w:rsidRDefault="00683AC7" w:rsidP="00683AC7">
            <w:pPr>
              <w:suppressAutoHyphens w:val="0"/>
              <w:spacing w:line="240" w:lineRule="auto"/>
              <w:jc w:val="right"/>
              <w:rPr>
                <w:rFonts w:eastAsia="Times New Roman"/>
                <w:color w:val="auto"/>
                <w:kern w:val="0"/>
                <w:lang w:eastAsia="en-US"/>
              </w:rPr>
            </w:pPr>
          </w:p>
        </w:tc>
        <w:tc>
          <w:tcPr>
            <w:tcW w:w="3940" w:type="dxa"/>
            <w:shd w:val="clear" w:color="auto" w:fill="auto"/>
            <w:hideMark/>
          </w:tcPr>
          <w:p w:rsidR="00683AC7" w:rsidRPr="00D972A1" w:rsidRDefault="00683AC7" w:rsidP="00683AC7">
            <w:pPr>
              <w:suppressAutoHyphens w:val="0"/>
              <w:spacing w:line="240" w:lineRule="auto"/>
              <w:rPr>
                <w:rFonts w:eastAsia="Times New Roman"/>
                <w:color w:val="auto"/>
                <w:kern w:val="0"/>
                <w:lang w:eastAsia="en-US"/>
              </w:rPr>
            </w:pPr>
          </w:p>
        </w:tc>
        <w:tc>
          <w:tcPr>
            <w:tcW w:w="960"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058" w:type="dxa"/>
            <w:gridSpan w:val="3"/>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456" w:type="dxa"/>
            <w:shd w:val="clear" w:color="auto" w:fill="auto"/>
            <w:vAlign w:val="bottom"/>
            <w:hideMark/>
          </w:tcPr>
          <w:p w:rsidR="00683AC7" w:rsidRPr="00D972A1" w:rsidRDefault="00683AC7" w:rsidP="00683AC7">
            <w:pPr>
              <w:suppressAutoHyphens w:val="0"/>
              <w:spacing w:line="240" w:lineRule="auto"/>
              <w:jc w:val="center"/>
              <w:rPr>
                <w:rFonts w:eastAsia="Times New Roman"/>
                <w:color w:val="auto"/>
                <w:kern w:val="0"/>
                <w:lang w:eastAsia="en-US"/>
              </w:rPr>
            </w:pPr>
          </w:p>
        </w:tc>
        <w:tc>
          <w:tcPr>
            <w:tcW w:w="1233" w:type="dxa"/>
            <w:gridSpan w:val="2"/>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c>
          <w:tcPr>
            <w:tcW w:w="380" w:type="dxa"/>
            <w:gridSpan w:val="2"/>
            <w:shd w:val="clear" w:color="auto" w:fill="auto"/>
            <w:vAlign w:val="bottom"/>
            <w:hideMark/>
          </w:tcPr>
          <w:p w:rsidR="00683AC7" w:rsidRPr="00D972A1" w:rsidRDefault="00683AC7" w:rsidP="00683AC7">
            <w:pPr>
              <w:suppressAutoHyphens w:val="0"/>
              <w:spacing w:line="240" w:lineRule="auto"/>
              <w:jc w:val="right"/>
              <w:rPr>
                <w:rFonts w:eastAsia="Times New Roman"/>
                <w:color w:val="auto"/>
                <w:kern w:val="0"/>
                <w:lang w:eastAsia="en-US"/>
              </w:rPr>
            </w:pPr>
          </w:p>
        </w:tc>
        <w:tc>
          <w:tcPr>
            <w:tcW w:w="1595" w:type="dxa"/>
            <w:shd w:val="clear" w:color="auto" w:fill="auto"/>
            <w:vAlign w:val="bottom"/>
            <w:hideMark/>
          </w:tcPr>
          <w:p w:rsidR="00683AC7" w:rsidRPr="00D972A1" w:rsidRDefault="00683AC7" w:rsidP="00683AC7">
            <w:pPr>
              <w:suppressAutoHyphens w:val="0"/>
              <w:spacing w:line="240" w:lineRule="auto"/>
              <w:jc w:val="right"/>
              <w:rPr>
                <w:rFonts w:eastAsia="Times New Roman"/>
                <w:b/>
                <w:bCs/>
                <w:color w:val="auto"/>
                <w:kern w:val="0"/>
                <w:lang w:eastAsia="en-US"/>
              </w:rPr>
            </w:pPr>
          </w:p>
        </w:tc>
      </w:tr>
      <w:tr w:rsidR="005E74D5" w:rsidRPr="00D972A1" w:rsidTr="004A42F6">
        <w:trPr>
          <w:trHeight w:val="255"/>
        </w:trPr>
        <w:tc>
          <w:tcPr>
            <w:tcW w:w="10350" w:type="dxa"/>
            <w:gridSpan w:val="15"/>
            <w:shd w:val="clear" w:color="auto" w:fill="D9D9D9" w:themeFill="background1" w:themeFillShade="D9"/>
            <w:noWrap/>
            <w:vAlign w:val="bottom"/>
            <w:hideMark/>
          </w:tcPr>
          <w:p w:rsidR="00D972A1" w:rsidRPr="00D972A1" w:rsidRDefault="00D972A1" w:rsidP="00D972A1">
            <w:pPr>
              <w:suppressAutoHyphens w:val="0"/>
              <w:spacing w:line="240" w:lineRule="auto"/>
              <w:jc w:val="center"/>
              <w:rPr>
                <w:rFonts w:eastAsia="Times New Roman"/>
                <w:b/>
                <w:color w:val="auto"/>
                <w:kern w:val="0"/>
                <w:lang w:eastAsia="en-US"/>
              </w:rPr>
            </w:pPr>
            <w:r w:rsidRPr="00D972A1">
              <w:rPr>
                <w:rFonts w:eastAsia="Times New Roman"/>
                <w:b/>
                <w:color w:val="auto"/>
                <w:kern w:val="0"/>
                <w:sz w:val="22"/>
                <w:szCs w:val="22"/>
                <w:lang w:eastAsia="en-US"/>
              </w:rPr>
              <w:lastRenderedPageBreak/>
              <w:t>PREDMER I PREDRAČ</w:t>
            </w:r>
            <w:r w:rsidR="005E74D5" w:rsidRPr="005E74D5">
              <w:rPr>
                <w:rFonts w:eastAsia="Times New Roman"/>
                <w:b/>
                <w:color w:val="auto"/>
                <w:kern w:val="0"/>
                <w:sz w:val="22"/>
                <w:szCs w:val="22"/>
                <w:lang w:eastAsia="en-US"/>
              </w:rPr>
              <w:t xml:space="preserve">UN RADOVA NA IZGRADNJI FEKALNE STANICE </w:t>
            </w:r>
            <w:r w:rsidRPr="00D972A1">
              <w:rPr>
                <w:rFonts w:eastAsia="Times New Roman"/>
                <w:b/>
                <w:color w:val="auto"/>
                <w:kern w:val="0"/>
                <w:sz w:val="22"/>
                <w:szCs w:val="22"/>
                <w:lang w:eastAsia="en-US"/>
              </w:rPr>
              <w:t>U UL.RAKOVDOLSKOJ</w:t>
            </w:r>
            <w:r w:rsidR="005E74D5" w:rsidRPr="005E74D5">
              <w:rPr>
                <w:rFonts w:eastAsia="Times New Roman"/>
                <w:b/>
                <w:color w:val="auto"/>
                <w:kern w:val="0"/>
                <w:sz w:val="22"/>
                <w:szCs w:val="22"/>
                <w:lang w:eastAsia="en-US"/>
              </w:rPr>
              <w:t xml:space="preserve"> U BATOČINI  </w:t>
            </w:r>
          </w:p>
          <w:p w:rsidR="00A73B8D" w:rsidRPr="005E74D5" w:rsidRDefault="005E74D5" w:rsidP="00D972A1">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 xml:space="preserve"> C2 sa gotovim betonskim elementima cevi  fi 1000 i dubine 4,5 m</w:t>
            </w:r>
          </w:p>
        </w:tc>
      </w:tr>
      <w:tr w:rsidR="005E74D5" w:rsidRPr="00D972A1" w:rsidTr="004A42F6">
        <w:trPr>
          <w:trHeight w:val="255"/>
        </w:trPr>
        <w:tc>
          <w:tcPr>
            <w:tcW w:w="640" w:type="dxa"/>
            <w:tcBorders>
              <w:bottom w:val="single" w:sz="4" w:space="0" w:color="auto"/>
            </w:tcBorders>
            <w:shd w:val="clear" w:color="auto" w:fill="auto"/>
            <w:noWrap/>
            <w:vAlign w:val="bottom"/>
            <w:hideMark/>
          </w:tcPr>
          <w:p w:rsidR="005E74D5" w:rsidRPr="00D972A1" w:rsidRDefault="005E74D5" w:rsidP="005E74D5">
            <w:pPr>
              <w:suppressAutoHyphens w:val="0"/>
              <w:spacing w:line="240" w:lineRule="auto"/>
              <w:rPr>
                <w:rFonts w:eastAsia="Times New Roman"/>
                <w:color w:val="auto"/>
                <w:kern w:val="0"/>
                <w:lang w:eastAsia="en-US"/>
              </w:rPr>
            </w:pPr>
          </w:p>
        </w:tc>
        <w:tc>
          <w:tcPr>
            <w:tcW w:w="9710" w:type="dxa"/>
            <w:gridSpan w:val="14"/>
            <w:tcBorders>
              <w:bottom w:val="single" w:sz="4" w:space="0" w:color="auto"/>
            </w:tcBorders>
            <w:shd w:val="clear" w:color="auto" w:fill="auto"/>
            <w:vAlign w:val="bottom"/>
            <w:hideMark/>
          </w:tcPr>
          <w:p w:rsidR="005E74D5" w:rsidRPr="00D972A1" w:rsidRDefault="005E74D5" w:rsidP="005E74D5">
            <w:pPr>
              <w:suppressAutoHyphens w:val="0"/>
              <w:spacing w:line="240" w:lineRule="auto"/>
              <w:jc w:val="center"/>
              <w:rPr>
                <w:rFonts w:eastAsia="Times New Roman"/>
                <w:color w:val="auto"/>
                <w:kern w:val="0"/>
                <w:lang w:eastAsia="en-US"/>
              </w:rPr>
            </w:pPr>
          </w:p>
        </w:tc>
      </w:tr>
      <w:tr w:rsidR="005E74D5" w:rsidRPr="00D972A1" w:rsidTr="004A42F6">
        <w:trPr>
          <w:trHeight w:val="255"/>
        </w:trPr>
        <w:tc>
          <w:tcPr>
            <w:tcW w:w="10350" w:type="dxa"/>
            <w:gridSpan w:val="15"/>
            <w:shd w:val="clear" w:color="auto" w:fill="D9D9D9" w:themeFill="background1" w:themeFillShade="D9"/>
            <w:noWrap/>
            <w:vAlign w:val="center"/>
            <w:hideMark/>
          </w:tcPr>
          <w:p w:rsidR="00A73B8D" w:rsidRPr="005E74D5" w:rsidRDefault="005E74D5" w:rsidP="00A73B8D">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GRADJEVINSKI RADOVI</w:t>
            </w: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1520" w:type="dxa"/>
            <w:gridSpan w:val="4"/>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1400" w:type="dxa"/>
            <w:gridSpan w:val="2"/>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RB</w:t>
            </w: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OPIS RADOVA</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JM</w:t>
            </w:r>
          </w:p>
        </w:tc>
        <w:tc>
          <w:tcPr>
            <w:tcW w:w="1520" w:type="dxa"/>
            <w:gridSpan w:val="4"/>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KOLICINA</w:t>
            </w:r>
          </w:p>
        </w:tc>
        <w:tc>
          <w:tcPr>
            <w:tcW w:w="1400" w:type="dxa"/>
            <w:gridSpan w:val="2"/>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CENA </w:t>
            </w: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UKUPNO</w:t>
            </w:r>
            <w:r w:rsidR="00FE3FEA">
              <w:rPr>
                <w:rFonts w:eastAsia="Times New Roman"/>
                <w:b/>
                <w:color w:val="auto"/>
                <w:kern w:val="0"/>
                <w:sz w:val="22"/>
                <w:szCs w:val="22"/>
                <w:lang w:eastAsia="en-US"/>
              </w:rPr>
              <w:t xml:space="preserve"> </w:t>
            </w: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A </w:t>
            </w:r>
          </w:p>
        </w:tc>
        <w:tc>
          <w:tcPr>
            <w:tcW w:w="6608" w:type="dxa"/>
            <w:gridSpan w:val="10"/>
            <w:shd w:val="clear" w:color="auto" w:fill="auto"/>
            <w:vAlign w:val="bottom"/>
            <w:hideMark/>
          </w:tcPr>
          <w:p w:rsidR="005E74D5" w:rsidRPr="005E74D5" w:rsidRDefault="005E74D5" w:rsidP="005E74D5">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PRIPREMNI RADOVI</w:t>
            </w:r>
          </w:p>
        </w:tc>
        <w:tc>
          <w:tcPr>
            <w:tcW w:w="1400" w:type="dxa"/>
            <w:gridSpan w:val="2"/>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1520" w:type="dxa"/>
            <w:gridSpan w:val="4"/>
            <w:shd w:val="clear" w:color="auto" w:fill="auto"/>
            <w:vAlign w:val="bottom"/>
            <w:hideMark/>
          </w:tcPr>
          <w:p w:rsidR="005E74D5" w:rsidRPr="005E74D5" w:rsidRDefault="005E74D5" w:rsidP="005E74D5">
            <w:pPr>
              <w:suppressAutoHyphens w:val="0"/>
              <w:spacing w:line="240" w:lineRule="auto"/>
              <w:jc w:val="center"/>
              <w:rPr>
                <w:rFonts w:eastAsia="Times New Roman"/>
                <w:color w:val="auto"/>
                <w:kern w:val="0"/>
                <w:lang w:eastAsia="en-US"/>
              </w:rPr>
            </w:pPr>
          </w:p>
        </w:tc>
        <w:tc>
          <w:tcPr>
            <w:tcW w:w="1400"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Obeležavanje terena , čišćenje terena od rastinja </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pau</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auto"/>
            <w:vAlign w:val="bottom"/>
            <w:hideMark/>
          </w:tcPr>
          <w:p w:rsidR="00A73B8D" w:rsidRPr="005E74D5" w:rsidRDefault="00A73B8D" w:rsidP="00A73B8D">
            <w:pPr>
              <w:suppressAutoHyphens w:val="0"/>
              <w:spacing w:line="240" w:lineRule="auto"/>
              <w:jc w:val="right"/>
              <w:rPr>
                <w:rFonts w:eastAsia="Times New Roman"/>
                <w:b/>
                <w:bCs/>
                <w:i/>
                <w:iCs/>
                <w:color w:val="auto"/>
                <w:kern w:val="0"/>
                <w:lang w:eastAsia="en-US"/>
              </w:rPr>
            </w:pPr>
            <w:r w:rsidRPr="00D972A1">
              <w:rPr>
                <w:rFonts w:eastAsia="Times New Roman"/>
                <w:b/>
                <w:bCs/>
                <w:i/>
                <w:iCs/>
                <w:color w:val="auto"/>
                <w:kern w:val="0"/>
                <w:sz w:val="22"/>
                <w:szCs w:val="22"/>
                <w:lang w:eastAsia="en-US"/>
              </w:rPr>
              <w:t>U</w:t>
            </w:r>
            <w:r w:rsidRPr="005E74D5">
              <w:rPr>
                <w:rFonts w:eastAsia="Times New Roman"/>
                <w:b/>
                <w:bCs/>
                <w:i/>
                <w:iCs/>
                <w:color w:val="auto"/>
                <w:kern w:val="0"/>
                <w:sz w:val="22"/>
                <w:szCs w:val="22"/>
                <w:lang w:eastAsia="en-US"/>
              </w:rPr>
              <w:t>kupno</w:t>
            </w:r>
            <w:r w:rsidRPr="00D972A1">
              <w:rPr>
                <w:rFonts w:eastAsia="Times New Roman"/>
                <w:b/>
                <w:bCs/>
                <w:i/>
                <w:iCs/>
                <w:color w:val="auto"/>
                <w:kern w:val="0"/>
                <w:sz w:val="22"/>
                <w:szCs w:val="22"/>
                <w:lang w:eastAsia="en-US"/>
              </w:rPr>
              <w:t xml:space="preserve"> pripremnih radova</w:t>
            </w:r>
            <w:r w:rsidR="00FE3FEA">
              <w:rPr>
                <w:rFonts w:eastAsia="Times New Roman"/>
                <w:b/>
                <w:bCs/>
                <w:i/>
                <w:iCs/>
                <w:color w:val="auto"/>
                <w:kern w:val="0"/>
                <w:sz w:val="22"/>
                <w:szCs w:val="22"/>
                <w:lang w:eastAsia="en-US"/>
              </w:rPr>
              <w:t xml:space="preserve"> bez pdv-a</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b/>
                <w:bCs/>
                <w:i/>
                <w:iCs/>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B</w:t>
            </w:r>
          </w:p>
        </w:tc>
        <w:tc>
          <w:tcPr>
            <w:tcW w:w="6608" w:type="dxa"/>
            <w:gridSpan w:val="10"/>
            <w:shd w:val="clear" w:color="auto" w:fill="auto"/>
            <w:vAlign w:val="bottom"/>
            <w:hideMark/>
          </w:tcPr>
          <w:p w:rsidR="005E74D5" w:rsidRPr="005E74D5" w:rsidRDefault="005E74D5" w:rsidP="005E74D5">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ZEMLJANI RADOVI</w:t>
            </w: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b/>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b/>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76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Iskop materijala II kategorija sa utovarom u transportno vozilo i transportiom na daljinu do 5 km</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2,5*2,5*4,5</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28.13</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76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Nabavka transport i razastiranje tampona pre betonitanja i zatrpavanje oko ulaznog i izlaznog cevovoda crpne stanice</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2.50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3.00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Zatrpavanje materijalom iz iskopa oko jame </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4.00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Utovar i odvoz materijala na deponiju</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18.13</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auto"/>
            <w:vAlign w:val="bottom"/>
            <w:hideMark/>
          </w:tcPr>
          <w:p w:rsidR="00A73B8D" w:rsidRPr="005E74D5" w:rsidRDefault="00A73B8D" w:rsidP="00A73B8D">
            <w:pPr>
              <w:suppressAutoHyphens w:val="0"/>
              <w:spacing w:line="240" w:lineRule="auto"/>
              <w:jc w:val="right"/>
              <w:rPr>
                <w:rFonts w:eastAsia="Times New Roman"/>
                <w:color w:val="auto"/>
                <w:kern w:val="0"/>
                <w:lang w:eastAsia="en-US"/>
              </w:rPr>
            </w:pPr>
            <w:r w:rsidRPr="00D972A1">
              <w:rPr>
                <w:rFonts w:eastAsia="Times New Roman"/>
                <w:b/>
                <w:i/>
                <w:color w:val="auto"/>
                <w:kern w:val="0"/>
                <w:sz w:val="22"/>
                <w:szCs w:val="22"/>
                <w:lang w:eastAsia="en-US"/>
              </w:rPr>
              <w:t>U</w:t>
            </w:r>
            <w:r w:rsidRPr="005E74D5">
              <w:rPr>
                <w:rFonts w:eastAsia="Times New Roman"/>
                <w:b/>
                <w:i/>
                <w:color w:val="auto"/>
                <w:kern w:val="0"/>
                <w:sz w:val="22"/>
                <w:szCs w:val="22"/>
                <w:lang w:eastAsia="en-US"/>
              </w:rPr>
              <w:t xml:space="preserve">kupno zemljanih radova </w:t>
            </w:r>
            <w:r w:rsidR="00FE3FEA">
              <w:rPr>
                <w:rFonts w:eastAsia="Times New Roman"/>
                <w:b/>
                <w:bCs/>
                <w:i/>
                <w:iCs/>
                <w:color w:val="auto"/>
                <w:kern w:val="0"/>
                <w:sz w:val="22"/>
                <w:szCs w:val="22"/>
                <w:lang w:eastAsia="en-US"/>
              </w:rPr>
              <w:t>bez pdv-a</w:t>
            </w:r>
          </w:p>
        </w:tc>
        <w:tc>
          <w:tcPr>
            <w:tcW w:w="1702" w:type="dxa"/>
            <w:gridSpan w:val="2"/>
            <w:shd w:val="clear" w:color="auto" w:fill="auto"/>
            <w:noWrap/>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C</w:t>
            </w:r>
          </w:p>
        </w:tc>
        <w:tc>
          <w:tcPr>
            <w:tcW w:w="6608" w:type="dxa"/>
            <w:gridSpan w:val="10"/>
            <w:shd w:val="clear" w:color="auto" w:fill="auto"/>
            <w:vAlign w:val="bottom"/>
            <w:hideMark/>
          </w:tcPr>
          <w:p w:rsidR="00A73B8D" w:rsidRPr="005E74D5" w:rsidRDefault="00A73B8D" w:rsidP="00A73B8D">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BETONSKI RADOVI</w:t>
            </w:r>
          </w:p>
        </w:tc>
        <w:tc>
          <w:tcPr>
            <w:tcW w:w="1400"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c>
          <w:tcPr>
            <w:tcW w:w="1702"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76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Izrada sloja za izravnavanje MB 15  Dd = 20 cm  pre postavljanja cevi  prečnika 1200 i postavljanja armature podne ploče</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0.20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51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betoniranje temeljne ploče  crpne stanice betonom MB 30 vodonepropusni  V6</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2*2*0,3</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1.20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3.00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51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Nabavka </w:t>
            </w:r>
            <w:proofErr w:type="gramStart"/>
            <w:r w:rsidRPr="005E74D5">
              <w:rPr>
                <w:rFonts w:eastAsia="Times New Roman"/>
                <w:color w:val="auto"/>
                <w:kern w:val="0"/>
                <w:sz w:val="22"/>
                <w:szCs w:val="22"/>
                <w:lang w:eastAsia="en-US"/>
              </w:rPr>
              <w:t>materijala  AB</w:t>
            </w:r>
            <w:proofErr w:type="gramEnd"/>
            <w:r w:rsidRPr="005E74D5">
              <w:rPr>
                <w:rFonts w:eastAsia="Times New Roman"/>
                <w:color w:val="auto"/>
                <w:kern w:val="0"/>
                <w:sz w:val="22"/>
                <w:szCs w:val="22"/>
                <w:lang w:eastAsia="en-US"/>
              </w:rPr>
              <w:t xml:space="preserve"> cevi fi 1200 sa montažom i zalivanjem spojeva vodonepropusnim  betonom . </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4.50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4.00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51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nabavka materijala i premazivanje cevi vodonepropusnim premazom </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m2</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m2</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15.70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D972A1" w:rsidP="005E74D5">
            <w:pPr>
              <w:suppressAutoHyphens w:val="0"/>
              <w:spacing w:line="240" w:lineRule="auto"/>
              <w:jc w:val="right"/>
              <w:rPr>
                <w:rFonts w:eastAsia="Times New Roman"/>
                <w:color w:val="auto"/>
                <w:kern w:val="0"/>
                <w:lang w:eastAsia="en-US"/>
              </w:rPr>
            </w:pPr>
            <w:r>
              <w:rPr>
                <w:rFonts w:eastAsia="Times New Roman"/>
                <w:color w:val="auto"/>
                <w:kern w:val="0"/>
                <w:sz w:val="22"/>
                <w:szCs w:val="22"/>
                <w:lang w:eastAsia="en-US"/>
              </w:rPr>
              <w:t>5</w:t>
            </w:r>
            <w:r w:rsidR="005E74D5" w:rsidRPr="005E74D5">
              <w:rPr>
                <w:rFonts w:eastAsia="Times New Roman"/>
                <w:color w:val="auto"/>
                <w:kern w:val="0"/>
                <w:sz w:val="22"/>
                <w:szCs w:val="22"/>
                <w:lang w:eastAsia="en-US"/>
              </w:rPr>
              <w:t>.00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102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Nabavka materijala i betoniranje gornje ploče vodonepropusnim betonom sa ozradom oplate i postavljanje otvora za ulaz u crp stanicu debljine 30 cm</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m3</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m3</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1.50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auto"/>
            <w:vAlign w:val="bottom"/>
            <w:hideMark/>
          </w:tcPr>
          <w:p w:rsidR="00A73B8D" w:rsidRPr="005E74D5" w:rsidRDefault="00A73B8D" w:rsidP="00A73B8D">
            <w:pPr>
              <w:suppressAutoHyphens w:val="0"/>
              <w:spacing w:line="240" w:lineRule="auto"/>
              <w:jc w:val="right"/>
              <w:rPr>
                <w:rFonts w:eastAsia="Times New Roman"/>
                <w:b/>
                <w:bCs/>
                <w:i/>
                <w:iCs/>
                <w:color w:val="auto"/>
                <w:kern w:val="0"/>
                <w:lang w:eastAsia="en-US"/>
              </w:rPr>
            </w:pPr>
            <w:r w:rsidRPr="00D972A1">
              <w:rPr>
                <w:rFonts w:eastAsia="Times New Roman"/>
                <w:b/>
                <w:bCs/>
                <w:i/>
                <w:iCs/>
                <w:color w:val="auto"/>
                <w:kern w:val="0"/>
                <w:sz w:val="22"/>
                <w:szCs w:val="22"/>
                <w:lang w:eastAsia="en-US"/>
              </w:rPr>
              <w:t>Ukupno betonskih radova</w:t>
            </w:r>
            <w:r w:rsidR="00FE3FEA">
              <w:rPr>
                <w:rFonts w:eastAsia="Times New Roman"/>
                <w:b/>
                <w:bCs/>
                <w:i/>
                <w:iCs/>
                <w:color w:val="auto"/>
                <w:kern w:val="0"/>
                <w:sz w:val="22"/>
                <w:szCs w:val="22"/>
                <w:lang w:eastAsia="en-US"/>
              </w:rPr>
              <w:t xml:space="preserve"> bez pdv-a</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b/>
                <w:bCs/>
                <w:i/>
                <w:iCs/>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D</w:t>
            </w:r>
          </w:p>
        </w:tc>
        <w:tc>
          <w:tcPr>
            <w:tcW w:w="6608" w:type="dxa"/>
            <w:gridSpan w:val="10"/>
            <w:shd w:val="clear" w:color="auto" w:fill="auto"/>
            <w:vAlign w:val="bottom"/>
            <w:hideMark/>
          </w:tcPr>
          <w:p w:rsidR="00A73B8D" w:rsidRPr="005E74D5" w:rsidRDefault="00A73B8D" w:rsidP="00A73B8D">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ARMIRAČKI RADOVI</w:t>
            </w:r>
          </w:p>
        </w:tc>
        <w:tc>
          <w:tcPr>
            <w:tcW w:w="1400"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c>
          <w:tcPr>
            <w:tcW w:w="1702"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51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Nabavka i ugradnja armature u podove i zidove objekta </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prerada glatke armature </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kg</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15.00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prerada mrezaste armature </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kg</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20.00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auto"/>
            <w:vAlign w:val="bottom"/>
            <w:hideMark/>
          </w:tcPr>
          <w:p w:rsidR="00A73B8D" w:rsidRPr="005E74D5" w:rsidRDefault="00A73B8D" w:rsidP="00A73B8D">
            <w:pPr>
              <w:suppressAutoHyphens w:val="0"/>
              <w:spacing w:line="240" w:lineRule="auto"/>
              <w:jc w:val="right"/>
              <w:rPr>
                <w:rFonts w:eastAsia="Times New Roman"/>
                <w:b/>
                <w:bCs/>
                <w:i/>
                <w:iCs/>
                <w:color w:val="auto"/>
                <w:kern w:val="0"/>
                <w:lang w:eastAsia="en-US"/>
              </w:rPr>
            </w:pPr>
            <w:r w:rsidRPr="00D972A1">
              <w:rPr>
                <w:rFonts w:eastAsia="Times New Roman"/>
                <w:b/>
                <w:bCs/>
                <w:i/>
                <w:iCs/>
                <w:color w:val="auto"/>
                <w:kern w:val="0"/>
                <w:sz w:val="22"/>
                <w:szCs w:val="22"/>
                <w:lang w:eastAsia="en-US"/>
              </w:rPr>
              <w:t>Ukupno armiračkih radova</w:t>
            </w:r>
            <w:r w:rsidR="00FE3FEA">
              <w:rPr>
                <w:rFonts w:eastAsia="Times New Roman"/>
                <w:b/>
                <w:bCs/>
                <w:i/>
                <w:iCs/>
                <w:color w:val="auto"/>
                <w:kern w:val="0"/>
                <w:sz w:val="22"/>
                <w:szCs w:val="22"/>
                <w:lang w:eastAsia="en-US"/>
              </w:rPr>
              <w:t xml:space="preserve"> bez pdv-a</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b/>
                <w:bCs/>
                <w:i/>
                <w:iCs/>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E </w:t>
            </w:r>
          </w:p>
        </w:tc>
        <w:tc>
          <w:tcPr>
            <w:tcW w:w="6608" w:type="dxa"/>
            <w:gridSpan w:val="10"/>
            <w:shd w:val="clear" w:color="auto" w:fill="auto"/>
            <w:vAlign w:val="bottom"/>
            <w:hideMark/>
          </w:tcPr>
          <w:p w:rsidR="00A73B8D" w:rsidRPr="005E74D5" w:rsidRDefault="00A73B8D" w:rsidP="00A73B8D">
            <w:pPr>
              <w:suppressAutoHyphens w:val="0"/>
              <w:spacing w:line="240" w:lineRule="auto"/>
              <w:jc w:val="center"/>
              <w:rPr>
                <w:rFonts w:eastAsia="Times New Roman"/>
                <w:b/>
                <w:color w:val="auto"/>
                <w:kern w:val="0"/>
                <w:lang w:eastAsia="en-US"/>
              </w:rPr>
            </w:pPr>
            <w:r w:rsidRPr="005E74D5">
              <w:rPr>
                <w:rFonts w:eastAsia="Times New Roman"/>
                <w:b/>
                <w:color w:val="auto"/>
                <w:kern w:val="0"/>
                <w:sz w:val="22"/>
                <w:szCs w:val="22"/>
                <w:lang w:eastAsia="en-US"/>
              </w:rPr>
              <w:t>BRAVARSKI RADOVI</w:t>
            </w:r>
          </w:p>
        </w:tc>
        <w:tc>
          <w:tcPr>
            <w:tcW w:w="1400"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c>
          <w:tcPr>
            <w:tcW w:w="1702" w:type="dxa"/>
            <w:gridSpan w:val="2"/>
            <w:shd w:val="clear" w:color="auto" w:fill="auto"/>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Nabavka i ugradnja penjalice</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33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obracun po kom</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kom</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15.00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Ugradnja ventilacione kape</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28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obracun po kom</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kom</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3.00</w:t>
            </w: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510"/>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Nabavka i ugradnja metalnog poklopca u fiksnom ramu  dimenzije 1,1*1,1 m</w:t>
            </w: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5E74D5" w:rsidRPr="005E74D5" w:rsidTr="004A42F6">
        <w:trPr>
          <w:trHeight w:val="332"/>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obračun po kom</w:t>
            </w:r>
          </w:p>
        </w:tc>
        <w:tc>
          <w:tcPr>
            <w:tcW w:w="608" w:type="dxa"/>
            <w:gridSpan w:val="3"/>
            <w:shd w:val="clear" w:color="auto" w:fill="auto"/>
            <w:vAlign w:val="bottom"/>
            <w:hideMark/>
          </w:tcPr>
          <w:p w:rsidR="005E74D5" w:rsidRPr="005E74D5" w:rsidRDefault="005E74D5"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 xml:space="preserve">kom </w:t>
            </w:r>
          </w:p>
        </w:tc>
        <w:tc>
          <w:tcPr>
            <w:tcW w:w="1520" w:type="dxa"/>
            <w:gridSpan w:val="4"/>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1400"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5E74D5" w:rsidRPr="005E74D5" w:rsidRDefault="005E74D5" w:rsidP="005E74D5">
            <w:pPr>
              <w:suppressAutoHyphens w:val="0"/>
              <w:spacing w:line="240" w:lineRule="auto"/>
              <w:jc w:val="right"/>
              <w:rPr>
                <w:rFonts w:eastAsia="Times New Roman"/>
                <w:color w:val="auto"/>
                <w:kern w:val="0"/>
                <w:lang w:eastAsia="en-US"/>
              </w:rPr>
            </w:pPr>
          </w:p>
        </w:tc>
      </w:tr>
      <w:tr w:rsidR="005E74D5" w:rsidRPr="005E74D5" w:rsidTr="004A42F6">
        <w:trPr>
          <w:trHeight w:val="255"/>
        </w:trPr>
        <w:tc>
          <w:tcPr>
            <w:tcW w:w="640" w:type="dxa"/>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auto"/>
            <w:vAlign w:val="bottom"/>
            <w:hideMark/>
          </w:tcPr>
          <w:p w:rsidR="00A73B8D" w:rsidRPr="005E74D5" w:rsidRDefault="00A73B8D" w:rsidP="00A73B8D">
            <w:pPr>
              <w:suppressAutoHyphens w:val="0"/>
              <w:spacing w:line="240" w:lineRule="auto"/>
              <w:jc w:val="right"/>
              <w:rPr>
                <w:rFonts w:eastAsia="Times New Roman"/>
                <w:b/>
                <w:bCs/>
                <w:i/>
                <w:iCs/>
                <w:color w:val="auto"/>
                <w:kern w:val="0"/>
                <w:lang w:eastAsia="en-US"/>
              </w:rPr>
            </w:pPr>
            <w:r w:rsidRPr="00D972A1">
              <w:rPr>
                <w:rFonts w:eastAsia="Times New Roman"/>
                <w:b/>
                <w:bCs/>
                <w:i/>
                <w:iCs/>
                <w:color w:val="auto"/>
                <w:kern w:val="0"/>
                <w:sz w:val="22"/>
                <w:szCs w:val="22"/>
                <w:lang w:eastAsia="en-US"/>
              </w:rPr>
              <w:t>U</w:t>
            </w:r>
            <w:r w:rsidRPr="005E74D5">
              <w:rPr>
                <w:rFonts w:eastAsia="Times New Roman"/>
                <w:b/>
                <w:bCs/>
                <w:i/>
                <w:iCs/>
                <w:color w:val="auto"/>
                <w:kern w:val="0"/>
                <w:sz w:val="22"/>
                <w:szCs w:val="22"/>
                <w:lang w:eastAsia="en-US"/>
              </w:rPr>
              <w:t>kupno bravarskih radova</w:t>
            </w:r>
            <w:r w:rsidR="00FE3FEA">
              <w:rPr>
                <w:rFonts w:eastAsia="Times New Roman"/>
                <w:b/>
                <w:bCs/>
                <w:i/>
                <w:iCs/>
                <w:color w:val="auto"/>
                <w:kern w:val="0"/>
                <w:sz w:val="22"/>
                <w:szCs w:val="22"/>
                <w:lang w:eastAsia="en-US"/>
              </w:rPr>
              <w:t xml:space="preserve"> bez pdv-a</w:t>
            </w:r>
            <w:r w:rsidRPr="005E74D5">
              <w:rPr>
                <w:rFonts w:eastAsia="Times New Roman"/>
                <w:b/>
                <w:bCs/>
                <w:i/>
                <w:iCs/>
                <w:color w:val="auto"/>
                <w:kern w:val="0"/>
                <w:sz w:val="22"/>
                <w:szCs w:val="22"/>
                <w:lang w:eastAsia="en-US"/>
              </w:rPr>
              <w:t xml:space="preserve"> </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b/>
                <w:bCs/>
                <w:i/>
                <w:iCs/>
                <w:color w:val="auto"/>
                <w:kern w:val="0"/>
                <w:lang w:eastAsia="en-US"/>
              </w:rPr>
            </w:pPr>
          </w:p>
        </w:tc>
      </w:tr>
      <w:tr w:rsidR="005E74D5" w:rsidRPr="005E74D5" w:rsidTr="004A42F6">
        <w:trPr>
          <w:trHeight w:val="255"/>
        </w:trPr>
        <w:tc>
          <w:tcPr>
            <w:tcW w:w="640" w:type="dxa"/>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4480" w:type="dxa"/>
            <w:gridSpan w:val="3"/>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608" w:type="dxa"/>
            <w:gridSpan w:val="3"/>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520" w:type="dxa"/>
            <w:gridSpan w:val="4"/>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400" w:type="dxa"/>
            <w:gridSpan w:val="2"/>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c>
          <w:tcPr>
            <w:tcW w:w="1702" w:type="dxa"/>
            <w:gridSpan w:val="2"/>
            <w:tcBorders>
              <w:bottom w:val="single" w:sz="4" w:space="0" w:color="auto"/>
            </w:tcBorders>
            <w:shd w:val="clear" w:color="auto" w:fill="auto"/>
            <w:noWrap/>
            <w:vAlign w:val="bottom"/>
            <w:hideMark/>
          </w:tcPr>
          <w:p w:rsidR="005E74D5" w:rsidRPr="005E74D5" w:rsidRDefault="005E74D5"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D9D9D9" w:themeFill="background1" w:themeFillShade="D9"/>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c>
          <w:tcPr>
            <w:tcW w:w="8008" w:type="dxa"/>
            <w:gridSpan w:val="12"/>
            <w:shd w:val="clear" w:color="auto" w:fill="D9D9D9" w:themeFill="background1" w:themeFillShade="D9"/>
            <w:vAlign w:val="bottom"/>
            <w:hideMark/>
          </w:tcPr>
          <w:p w:rsidR="00A73B8D" w:rsidRPr="005E74D5" w:rsidRDefault="00A73B8D" w:rsidP="005E74D5">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REKAPITULACIJA </w:t>
            </w:r>
          </w:p>
        </w:tc>
        <w:tc>
          <w:tcPr>
            <w:tcW w:w="1702" w:type="dxa"/>
            <w:gridSpan w:val="2"/>
            <w:shd w:val="clear" w:color="auto" w:fill="D9D9D9" w:themeFill="background1" w:themeFillShade="D9"/>
            <w:noWrap/>
            <w:vAlign w:val="bottom"/>
            <w:hideMark/>
          </w:tcPr>
          <w:p w:rsidR="00A73B8D" w:rsidRPr="005E74D5" w:rsidRDefault="00A73B8D" w:rsidP="005E74D5">
            <w:pPr>
              <w:suppressAutoHyphens w:val="0"/>
              <w:spacing w:line="240" w:lineRule="auto"/>
              <w:rPr>
                <w:rFonts w:eastAsia="Times New Roman"/>
                <w:b/>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9710" w:type="dxa"/>
            <w:gridSpan w:val="14"/>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auto"/>
            <w:noWrap/>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1.00</w:t>
            </w:r>
          </w:p>
        </w:tc>
        <w:tc>
          <w:tcPr>
            <w:tcW w:w="8008" w:type="dxa"/>
            <w:gridSpan w:val="12"/>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PRIPREMNI RADOVI</w:t>
            </w:r>
          </w:p>
        </w:tc>
        <w:tc>
          <w:tcPr>
            <w:tcW w:w="1702" w:type="dxa"/>
            <w:gridSpan w:val="2"/>
            <w:shd w:val="clear" w:color="auto" w:fill="auto"/>
            <w:noWrap/>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2.00</w:t>
            </w:r>
          </w:p>
        </w:tc>
        <w:tc>
          <w:tcPr>
            <w:tcW w:w="8008" w:type="dxa"/>
            <w:gridSpan w:val="12"/>
            <w:shd w:val="clear" w:color="auto" w:fill="auto"/>
            <w:vAlign w:val="bottom"/>
            <w:hideMark/>
          </w:tcPr>
          <w:p w:rsidR="00A73B8D" w:rsidRPr="005E74D5" w:rsidRDefault="00A73B8D"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ZEMLJANI RADOVI</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3.00</w:t>
            </w:r>
          </w:p>
        </w:tc>
        <w:tc>
          <w:tcPr>
            <w:tcW w:w="8008" w:type="dxa"/>
            <w:gridSpan w:val="12"/>
            <w:shd w:val="clear" w:color="auto" w:fill="auto"/>
            <w:vAlign w:val="bottom"/>
            <w:hideMark/>
          </w:tcPr>
          <w:p w:rsidR="00A73B8D" w:rsidRPr="005E74D5" w:rsidRDefault="00A73B8D"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BETONSKI RADOVI</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4.00</w:t>
            </w:r>
          </w:p>
        </w:tc>
        <w:tc>
          <w:tcPr>
            <w:tcW w:w="8008" w:type="dxa"/>
            <w:gridSpan w:val="12"/>
            <w:shd w:val="clear" w:color="auto" w:fill="auto"/>
            <w:vAlign w:val="bottom"/>
            <w:hideMark/>
          </w:tcPr>
          <w:p w:rsidR="00A73B8D" w:rsidRPr="005E74D5" w:rsidRDefault="00A73B8D"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ARMIRAČKI RADOVI</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r w:rsidRPr="005E74D5">
              <w:rPr>
                <w:rFonts w:eastAsia="Times New Roman"/>
                <w:color w:val="auto"/>
                <w:kern w:val="0"/>
                <w:sz w:val="22"/>
                <w:szCs w:val="22"/>
                <w:lang w:eastAsia="en-US"/>
              </w:rPr>
              <w:t>5.00</w:t>
            </w:r>
          </w:p>
        </w:tc>
        <w:tc>
          <w:tcPr>
            <w:tcW w:w="8008" w:type="dxa"/>
            <w:gridSpan w:val="12"/>
            <w:shd w:val="clear" w:color="auto" w:fill="auto"/>
            <w:vAlign w:val="bottom"/>
            <w:hideMark/>
          </w:tcPr>
          <w:p w:rsidR="00A73B8D" w:rsidRPr="005E74D5" w:rsidRDefault="00A73B8D" w:rsidP="005E74D5">
            <w:pPr>
              <w:suppressAutoHyphens w:val="0"/>
              <w:spacing w:line="240" w:lineRule="auto"/>
              <w:rPr>
                <w:rFonts w:eastAsia="Times New Roman"/>
                <w:color w:val="auto"/>
                <w:kern w:val="0"/>
                <w:lang w:eastAsia="en-US"/>
              </w:rPr>
            </w:pPr>
            <w:r w:rsidRPr="005E74D5">
              <w:rPr>
                <w:rFonts w:eastAsia="Times New Roman"/>
                <w:color w:val="auto"/>
                <w:kern w:val="0"/>
                <w:sz w:val="22"/>
                <w:szCs w:val="22"/>
                <w:lang w:eastAsia="en-US"/>
              </w:rPr>
              <w:t>BRAVARSKI RADOVI</w:t>
            </w:r>
          </w:p>
        </w:tc>
        <w:tc>
          <w:tcPr>
            <w:tcW w:w="1702" w:type="dxa"/>
            <w:gridSpan w:val="2"/>
            <w:shd w:val="clear" w:color="auto" w:fill="auto"/>
            <w:vAlign w:val="bottom"/>
            <w:hideMark/>
          </w:tcPr>
          <w:p w:rsidR="00A73B8D" w:rsidRPr="005E74D5" w:rsidRDefault="00A73B8D" w:rsidP="005E74D5">
            <w:pPr>
              <w:suppressAutoHyphens w:val="0"/>
              <w:spacing w:line="240" w:lineRule="auto"/>
              <w:jc w:val="right"/>
              <w:rPr>
                <w:rFonts w:eastAsia="Times New Roman"/>
                <w:color w:val="auto"/>
                <w:kern w:val="0"/>
                <w:lang w:eastAsia="en-US"/>
              </w:rPr>
            </w:pPr>
          </w:p>
        </w:tc>
      </w:tr>
      <w:tr w:rsidR="00A73B8D" w:rsidRPr="00D972A1" w:rsidTr="004A42F6">
        <w:trPr>
          <w:trHeight w:val="255"/>
        </w:trPr>
        <w:tc>
          <w:tcPr>
            <w:tcW w:w="640" w:type="dxa"/>
            <w:tcBorders>
              <w:bottom w:val="single" w:sz="4" w:space="0" w:color="auto"/>
            </w:tcBorders>
            <w:shd w:val="clear" w:color="auto" w:fill="auto"/>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9710" w:type="dxa"/>
            <w:gridSpan w:val="14"/>
            <w:tcBorders>
              <w:bottom w:val="single" w:sz="4" w:space="0" w:color="auto"/>
            </w:tcBorders>
            <w:shd w:val="clear" w:color="auto" w:fill="auto"/>
            <w:vAlign w:val="bottom"/>
          </w:tcPr>
          <w:p w:rsidR="00A73B8D" w:rsidRPr="00D972A1" w:rsidRDefault="00A73B8D" w:rsidP="005E74D5">
            <w:pPr>
              <w:suppressAutoHyphens w:val="0"/>
              <w:spacing w:line="240" w:lineRule="auto"/>
              <w:rPr>
                <w:rFonts w:eastAsia="Times New Roman"/>
                <w:color w:val="auto"/>
                <w:kern w:val="0"/>
                <w:lang w:eastAsia="en-US"/>
              </w:rPr>
            </w:pPr>
          </w:p>
        </w:tc>
      </w:tr>
      <w:tr w:rsidR="00A73B8D" w:rsidRPr="00D972A1" w:rsidTr="004A42F6">
        <w:trPr>
          <w:trHeight w:val="255"/>
        </w:trPr>
        <w:tc>
          <w:tcPr>
            <w:tcW w:w="640" w:type="dxa"/>
            <w:shd w:val="clear" w:color="auto" w:fill="D9D9D9" w:themeFill="background1" w:themeFillShade="D9"/>
            <w:noWrap/>
            <w:vAlign w:val="bottom"/>
            <w:hideMark/>
          </w:tcPr>
          <w:p w:rsidR="00A73B8D" w:rsidRPr="005E74D5" w:rsidRDefault="00A73B8D" w:rsidP="005E74D5">
            <w:pPr>
              <w:suppressAutoHyphens w:val="0"/>
              <w:spacing w:line="240" w:lineRule="auto"/>
              <w:rPr>
                <w:rFonts w:eastAsia="Times New Roman"/>
                <w:color w:val="auto"/>
                <w:kern w:val="0"/>
                <w:lang w:eastAsia="en-US"/>
              </w:rPr>
            </w:pPr>
          </w:p>
        </w:tc>
        <w:tc>
          <w:tcPr>
            <w:tcW w:w="8008" w:type="dxa"/>
            <w:gridSpan w:val="12"/>
            <w:shd w:val="clear" w:color="auto" w:fill="D9D9D9" w:themeFill="background1" w:themeFillShade="D9"/>
            <w:vAlign w:val="bottom"/>
            <w:hideMark/>
          </w:tcPr>
          <w:p w:rsidR="00A73B8D" w:rsidRPr="005E74D5" w:rsidRDefault="00A73B8D" w:rsidP="00A73B8D">
            <w:pPr>
              <w:suppressAutoHyphens w:val="0"/>
              <w:spacing w:line="240" w:lineRule="auto"/>
              <w:jc w:val="right"/>
              <w:rPr>
                <w:rFonts w:eastAsia="Times New Roman"/>
                <w:b/>
                <w:bCs/>
                <w:iCs/>
                <w:color w:val="auto"/>
                <w:kern w:val="0"/>
                <w:lang w:eastAsia="en-US"/>
              </w:rPr>
            </w:pPr>
            <w:r w:rsidRPr="00D972A1">
              <w:rPr>
                <w:rFonts w:eastAsia="Times New Roman"/>
                <w:b/>
                <w:bCs/>
                <w:iCs/>
                <w:color w:val="auto"/>
                <w:kern w:val="0"/>
                <w:sz w:val="22"/>
                <w:szCs w:val="22"/>
                <w:lang w:eastAsia="en-US"/>
              </w:rPr>
              <w:t>UKUPNO</w:t>
            </w:r>
            <w:r w:rsidR="00FE3FEA">
              <w:rPr>
                <w:rFonts w:eastAsia="Times New Roman"/>
                <w:b/>
                <w:bCs/>
                <w:iCs/>
                <w:color w:val="auto"/>
                <w:kern w:val="0"/>
                <w:sz w:val="22"/>
                <w:szCs w:val="22"/>
                <w:lang w:eastAsia="en-US"/>
              </w:rPr>
              <w:t xml:space="preserve"> BEZ PDV-A</w:t>
            </w:r>
          </w:p>
        </w:tc>
        <w:tc>
          <w:tcPr>
            <w:tcW w:w="1702" w:type="dxa"/>
            <w:gridSpan w:val="2"/>
            <w:shd w:val="clear" w:color="auto" w:fill="D9D9D9" w:themeFill="background1" w:themeFillShade="D9"/>
            <w:vAlign w:val="bottom"/>
            <w:hideMark/>
          </w:tcPr>
          <w:p w:rsidR="00A73B8D" w:rsidRPr="005E74D5" w:rsidRDefault="00A73B8D" w:rsidP="005E74D5">
            <w:pPr>
              <w:suppressAutoHyphens w:val="0"/>
              <w:spacing w:line="240" w:lineRule="auto"/>
              <w:jc w:val="right"/>
              <w:rPr>
                <w:rFonts w:eastAsia="Times New Roman"/>
                <w:b/>
                <w:bCs/>
                <w:i/>
                <w:iCs/>
                <w:color w:val="auto"/>
                <w:kern w:val="0"/>
                <w:lang w:eastAsia="en-US"/>
              </w:rPr>
            </w:pPr>
          </w:p>
        </w:tc>
      </w:tr>
      <w:tr w:rsidR="00D972A1" w:rsidRPr="00D972A1" w:rsidTr="004A42F6">
        <w:trPr>
          <w:trHeight w:val="810"/>
        </w:trPr>
        <w:tc>
          <w:tcPr>
            <w:tcW w:w="10350" w:type="dxa"/>
            <w:gridSpan w:val="15"/>
            <w:shd w:val="clear" w:color="auto" w:fill="D9D9D9" w:themeFill="background1" w:themeFillShade="D9"/>
            <w:noWrap/>
            <w:vAlign w:val="bottom"/>
            <w:hideMark/>
          </w:tcPr>
          <w:p w:rsidR="00D972A1" w:rsidRDefault="00D972A1" w:rsidP="00D972A1">
            <w:pPr>
              <w:suppressAutoHyphens w:val="0"/>
              <w:spacing w:line="240" w:lineRule="auto"/>
              <w:jc w:val="center"/>
              <w:rPr>
                <w:rFonts w:eastAsia="Times New Roman"/>
                <w:b/>
                <w:bCs/>
                <w:color w:val="auto"/>
                <w:kern w:val="0"/>
                <w:lang w:eastAsia="en-US"/>
              </w:rPr>
            </w:pPr>
            <w:r w:rsidRPr="00D972A1">
              <w:rPr>
                <w:rFonts w:eastAsia="Times New Roman"/>
                <w:b/>
                <w:bCs/>
                <w:color w:val="auto"/>
                <w:kern w:val="0"/>
                <w:sz w:val="22"/>
                <w:szCs w:val="22"/>
                <w:lang w:eastAsia="en-US"/>
              </w:rPr>
              <w:lastRenderedPageBreak/>
              <w:t>FEKALNA CRPNA STANICA U BATOČINI U UL. RAKOVDOLSKOJ</w:t>
            </w:r>
          </w:p>
          <w:p w:rsidR="00D972A1" w:rsidRPr="004A42F6" w:rsidRDefault="00D972A1" w:rsidP="00D972A1">
            <w:pPr>
              <w:suppressAutoHyphens w:val="0"/>
              <w:spacing w:line="240" w:lineRule="auto"/>
              <w:jc w:val="center"/>
              <w:rPr>
                <w:rFonts w:eastAsia="Times New Roman"/>
                <w:b/>
                <w:bCs/>
                <w:color w:val="auto"/>
                <w:kern w:val="0"/>
                <w:lang w:eastAsia="en-US"/>
              </w:rPr>
            </w:pPr>
          </w:p>
          <w:p w:rsidR="00D972A1" w:rsidRPr="00D972A1" w:rsidRDefault="00D972A1" w:rsidP="00D972A1">
            <w:pPr>
              <w:suppressAutoHyphens w:val="0"/>
              <w:spacing w:line="240" w:lineRule="auto"/>
              <w:jc w:val="center"/>
              <w:rPr>
                <w:rFonts w:eastAsia="Times New Roman"/>
                <w:b/>
                <w:color w:val="auto"/>
                <w:kern w:val="0"/>
                <w:lang w:eastAsia="en-US"/>
              </w:rPr>
            </w:pPr>
            <w:r w:rsidRPr="00D972A1">
              <w:rPr>
                <w:rFonts w:eastAsia="Times New Roman"/>
                <w:b/>
                <w:bCs/>
                <w:color w:val="auto"/>
                <w:kern w:val="0"/>
                <w:sz w:val="22"/>
                <w:szCs w:val="22"/>
                <w:lang w:eastAsia="en-US"/>
              </w:rPr>
              <w:t>HIDROMAŠINSKI DEO</w:t>
            </w: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4A42F6" w:rsidRPr="00D972A1" w:rsidTr="004A42F6">
        <w:trPr>
          <w:trHeight w:val="525"/>
        </w:trPr>
        <w:tc>
          <w:tcPr>
            <w:tcW w:w="640"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RB</w:t>
            </w:r>
          </w:p>
        </w:tc>
        <w:tc>
          <w:tcPr>
            <w:tcW w:w="4496" w:type="dxa"/>
            <w:gridSpan w:val="4"/>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OPIS RADOVA</w:t>
            </w:r>
          </w:p>
        </w:tc>
        <w:tc>
          <w:tcPr>
            <w:tcW w:w="759" w:type="dxa"/>
            <w:gridSpan w:val="3"/>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JM</w:t>
            </w:r>
          </w:p>
        </w:tc>
        <w:tc>
          <w:tcPr>
            <w:tcW w:w="1353" w:type="dxa"/>
            <w:gridSpan w:val="3"/>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KOLICINA</w:t>
            </w:r>
          </w:p>
        </w:tc>
        <w:tc>
          <w:tcPr>
            <w:tcW w:w="1400" w:type="dxa"/>
            <w:gridSpan w:val="2"/>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CENA </w:t>
            </w:r>
          </w:p>
        </w:tc>
        <w:tc>
          <w:tcPr>
            <w:tcW w:w="1702" w:type="dxa"/>
            <w:gridSpan w:val="2"/>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UKUPNO</w:t>
            </w: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780"/>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utopne pumpe, slično tipu PVXC "VORTEXS" tipa 20/50, vodjicama 2", lancem, priključnim kablom</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Q = 0 l/min, H = 13m</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Q = 200 l/min, H = 11m</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Q =400 l/min, H = 8m</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P = 1,5 kW</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livene cevi sa prirubnicama JUC C.Jl,043, dužine 2320 mm, DN80</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780"/>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3</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čelične cevi sa prirubnicama, dužine 1000 mm, DN 80. Antikorozivno zaštićene prema tehničkim uslovima.</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780"/>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4</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čelične cevi sa prirubnicama, dužine 700 mm, DN 80. Antikorozivno zaštićene prema tehničkim uslovima.</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5</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livene redukcije sa prirubnicama, DN 50/DN 80</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6</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kuglastog nepovratnog ventila, TN6, DN 80</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7</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pljosnatog zasuna, PN6, DN 80</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8</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T- komada DN 80/80, JUS C. J1. 071</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9</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luka DN 80 JUS C. J1. 064</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10</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Transport, nabavka i ugradnja luka DN 50 JUS C. J1. 064</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15"/>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Obračun po komadu</w:t>
            </w:r>
          </w:p>
        </w:tc>
        <w:tc>
          <w:tcPr>
            <w:tcW w:w="759" w:type="dxa"/>
            <w:gridSpan w:val="3"/>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roofErr w:type="gramStart"/>
            <w:r w:rsidRPr="00D972A1">
              <w:rPr>
                <w:rFonts w:eastAsia="Times New Roman"/>
                <w:color w:val="auto"/>
                <w:kern w:val="0"/>
                <w:sz w:val="22"/>
                <w:szCs w:val="22"/>
                <w:lang w:eastAsia="en-US"/>
              </w:rPr>
              <w:t>kom</w:t>
            </w:r>
            <w:proofErr w:type="gramEnd"/>
            <w:r w:rsidRPr="00D972A1">
              <w:rPr>
                <w:rFonts w:eastAsia="Times New Roman"/>
                <w:color w:val="auto"/>
                <w:kern w:val="0"/>
                <w:sz w:val="22"/>
                <w:szCs w:val="22"/>
                <w:lang w:eastAsia="en-US"/>
              </w:rPr>
              <w:t>.</w:t>
            </w:r>
          </w:p>
        </w:tc>
        <w:tc>
          <w:tcPr>
            <w:tcW w:w="1353" w:type="dxa"/>
            <w:gridSpan w:val="3"/>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2</w:t>
            </w:r>
          </w:p>
        </w:tc>
        <w:tc>
          <w:tcPr>
            <w:tcW w:w="1400"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00"/>
        </w:trPr>
        <w:tc>
          <w:tcPr>
            <w:tcW w:w="640" w:type="dxa"/>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4496" w:type="dxa"/>
            <w:gridSpan w:val="4"/>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702"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r>
      <w:tr w:rsidR="00D972A1" w:rsidRPr="00D972A1" w:rsidTr="004A42F6">
        <w:trPr>
          <w:trHeight w:val="525"/>
        </w:trPr>
        <w:tc>
          <w:tcPr>
            <w:tcW w:w="640" w:type="dxa"/>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r w:rsidRPr="00D972A1">
              <w:rPr>
                <w:rFonts w:eastAsia="Times New Roman"/>
                <w:color w:val="auto"/>
                <w:kern w:val="0"/>
                <w:sz w:val="22"/>
                <w:szCs w:val="22"/>
                <w:lang w:eastAsia="en-US"/>
              </w:rPr>
              <w:t>11</w:t>
            </w:r>
          </w:p>
        </w:tc>
        <w:tc>
          <w:tcPr>
            <w:tcW w:w="4496" w:type="dxa"/>
            <w:gridSpan w:val="4"/>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r w:rsidRPr="00D972A1">
              <w:rPr>
                <w:rFonts w:eastAsia="Times New Roman"/>
                <w:color w:val="auto"/>
                <w:kern w:val="0"/>
                <w:sz w:val="22"/>
                <w:szCs w:val="22"/>
                <w:lang w:eastAsia="en-US"/>
              </w:rPr>
              <w:t>Sporni materijal - vijci, zaptivači, it6d. 2% od vrednosti vodovodne armature i cevi.</w:t>
            </w:r>
          </w:p>
        </w:tc>
        <w:tc>
          <w:tcPr>
            <w:tcW w:w="759"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353" w:type="dxa"/>
            <w:gridSpan w:val="3"/>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400" w:type="dxa"/>
            <w:gridSpan w:val="2"/>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shd w:val="clear" w:color="auto" w:fill="auto"/>
            <w:vAlign w:val="bottom"/>
            <w:hideMark/>
          </w:tcPr>
          <w:p w:rsidR="00D972A1" w:rsidRPr="00D972A1" w:rsidRDefault="00D972A1" w:rsidP="00D972A1">
            <w:pPr>
              <w:suppressAutoHyphens w:val="0"/>
              <w:spacing w:line="240" w:lineRule="auto"/>
              <w:jc w:val="right"/>
              <w:rPr>
                <w:rFonts w:eastAsia="Times New Roman"/>
                <w:color w:val="auto"/>
                <w:kern w:val="0"/>
                <w:lang w:eastAsia="en-US"/>
              </w:rPr>
            </w:pPr>
          </w:p>
        </w:tc>
      </w:tr>
      <w:tr w:rsidR="00D972A1" w:rsidRPr="00D972A1" w:rsidTr="004A42F6">
        <w:trPr>
          <w:trHeight w:val="315"/>
        </w:trPr>
        <w:tc>
          <w:tcPr>
            <w:tcW w:w="640" w:type="dxa"/>
            <w:tcBorders>
              <w:bottom w:val="single" w:sz="4" w:space="0" w:color="auto"/>
            </w:tcBorders>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4496" w:type="dxa"/>
            <w:gridSpan w:val="4"/>
            <w:tcBorders>
              <w:bottom w:val="single" w:sz="4" w:space="0" w:color="auto"/>
            </w:tcBorders>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759" w:type="dxa"/>
            <w:gridSpan w:val="3"/>
            <w:tcBorders>
              <w:bottom w:val="single" w:sz="4" w:space="0" w:color="auto"/>
            </w:tcBorders>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353" w:type="dxa"/>
            <w:gridSpan w:val="3"/>
            <w:tcBorders>
              <w:bottom w:val="single" w:sz="4" w:space="0" w:color="auto"/>
            </w:tcBorders>
            <w:shd w:val="clear" w:color="auto" w:fill="auto"/>
            <w:noWrap/>
            <w:vAlign w:val="bottom"/>
            <w:hideMark/>
          </w:tcPr>
          <w:p w:rsidR="00D972A1" w:rsidRPr="00D972A1" w:rsidRDefault="00D972A1" w:rsidP="00D972A1">
            <w:pPr>
              <w:suppressAutoHyphens w:val="0"/>
              <w:spacing w:line="240" w:lineRule="auto"/>
              <w:rPr>
                <w:rFonts w:eastAsia="Times New Roman"/>
                <w:kern w:val="0"/>
                <w:lang w:eastAsia="en-US"/>
              </w:rPr>
            </w:pPr>
          </w:p>
        </w:tc>
        <w:tc>
          <w:tcPr>
            <w:tcW w:w="1400" w:type="dxa"/>
            <w:gridSpan w:val="2"/>
            <w:tcBorders>
              <w:bottom w:val="single" w:sz="4" w:space="0" w:color="auto"/>
            </w:tcBorders>
            <w:shd w:val="clear" w:color="auto" w:fill="auto"/>
            <w:noWrap/>
            <w:vAlign w:val="bottom"/>
            <w:hideMark/>
          </w:tcPr>
          <w:p w:rsidR="00D972A1" w:rsidRPr="00D972A1" w:rsidRDefault="00D972A1" w:rsidP="00D972A1">
            <w:pPr>
              <w:suppressAutoHyphens w:val="0"/>
              <w:spacing w:line="240" w:lineRule="auto"/>
              <w:rPr>
                <w:rFonts w:eastAsia="Times New Roman"/>
                <w:color w:val="auto"/>
                <w:kern w:val="0"/>
                <w:lang w:eastAsia="en-US"/>
              </w:rPr>
            </w:pPr>
          </w:p>
        </w:tc>
        <w:tc>
          <w:tcPr>
            <w:tcW w:w="1702" w:type="dxa"/>
            <w:gridSpan w:val="2"/>
            <w:tcBorders>
              <w:bottom w:val="single" w:sz="4" w:space="0" w:color="auto"/>
            </w:tcBorders>
            <w:shd w:val="clear" w:color="auto" w:fill="auto"/>
            <w:vAlign w:val="bottom"/>
            <w:hideMark/>
          </w:tcPr>
          <w:p w:rsidR="00D972A1" w:rsidRPr="00D972A1" w:rsidRDefault="00D972A1" w:rsidP="00D972A1">
            <w:pPr>
              <w:suppressAutoHyphens w:val="0"/>
              <w:spacing w:line="240" w:lineRule="auto"/>
              <w:rPr>
                <w:rFonts w:eastAsia="Times New Roman"/>
                <w:color w:val="auto"/>
                <w:kern w:val="0"/>
                <w:lang w:eastAsia="en-US"/>
              </w:rPr>
            </w:pPr>
          </w:p>
        </w:tc>
      </w:tr>
      <w:tr w:rsidR="00D972A1" w:rsidRPr="00D972A1" w:rsidTr="004A42F6">
        <w:trPr>
          <w:trHeight w:val="300"/>
        </w:trPr>
        <w:tc>
          <w:tcPr>
            <w:tcW w:w="640" w:type="dxa"/>
            <w:shd w:val="clear" w:color="auto" w:fill="D9D9D9" w:themeFill="background1" w:themeFillShade="D9"/>
            <w:noWrap/>
            <w:vAlign w:val="bottom"/>
            <w:hideMark/>
          </w:tcPr>
          <w:p w:rsidR="00D972A1" w:rsidRPr="00D972A1" w:rsidRDefault="00D972A1" w:rsidP="00D972A1">
            <w:pPr>
              <w:suppressAutoHyphens w:val="0"/>
              <w:spacing w:line="240" w:lineRule="auto"/>
              <w:jc w:val="right"/>
              <w:rPr>
                <w:rFonts w:eastAsia="Times New Roman"/>
                <w:kern w:val="0"/>
                <w:lang w:eastAsia="en-US"/>
              </w:rPr>
            </w:pPr>
          </w:p>
        </w:tc>
        <w:tc>
          <w:tcPr>
            <w:tcW w:w="8008" w:type="dxa"/>
            <w:gridSpan w:val="12"/>
            <w:shd w:val="clear" w:color="auto" w:fill="D9D9D9" w:themeFill="background1" w:themeFillShade="D9"/>
            <w:noWrap/>
            <w:vAlign w:val="bottom"/>
            <w:hideMark/>
          </w:tcPr>
          <w:p w:rsidR="00D972A1" w:rsidRPr="00D972A1" w:rsidRDefault="00FE3FEA" w:rsidP="00D972A1">
            <w:pPr>
              <w:suppressAutoHyphens w:val="0"/>
              <w:spacing w:line="240" w:lineRule="auto"/>
              <w:jc w:val="right"/>
              <w:rPr>
                <w:rFonts w:eastAsia="Times New Roman"/>
                <w:kern w:val="0"/>
                <w:lang w:eastAsia="en-US"/>
              </w:rPr>
            </w:pPr>
            <w:r w:rsidRPr="00D972A1">
              <w:rPr>
                <w:rFonts w:eastAsia="Times New Roman"/>
                <w:b/>
                <w:bCs/>
                <w:iCs/>
                <w:color w:val="auto"/>
                <w:kern w:val="0"/>
                <w:sz w:val="22"/>
                <w:szCs w:val="22"/>
                <w:lang w:eastAsia="en-US"/>
              </w:rPr>
              <w:t>UKUPNO</w:t>
            </w:r>
            <w:r>
              <w:rPr>
                <w:rFonts w:eastAsia="Times New Roman"/>
                <w:b/>
                <w:bCs/>
                <w:iCs/>
                <w:color w:val="auto"/>
                <w:kern w:val="0"/>
                <w:sz w:val="22"/>
                <w:szCs w:val="22"/>
                <w:lang w:eastAsia="en-US"/>
              </w:rPr>
              <w:t xml:space="preserve"> BEZ PDV-A</w:t>
            </w:r>
          </w:p>
        </w:tc>
        <w:tc>
          <w:tcPr>
            <w:tcW w:w="1702" w:type="dxa"/>
            <w:gridSpan w:val="2"/>
            <w:shd w:val="clear" w:color="auto" w:fill="D9D9D9" w:themeFill="background1" w:themeFillShade="D9"/>
            <w:noWrap/>
            <w:vAlign w:val="bottom"/>
            <w:hideMark/>
          </w:tcPr>
          <w:p w:rsidR="00D972A1" w:rsidRPr="00D972A1" w:rsidRDefault="00D972A1" w:rsidP="00D972A1">
            <w:pPr>
              <w:suppressAutoHyphens w:val="0"/>
              <w:spacing w:line="240" w:lineRule="auto"/>
              <w:jc w:val="right"/>
              <w:rPr>
                <w:rFonts w:eastAsia="Times New Roman"/>
                <w:kern w:val="0"/>
                <w:lang w:eastAsia="en-US"/>
              </w:rPr>
            </w:pPr>
          </w:p>
        </w:tc>
      </w:tr>
    </w:tbl>
    <w:p w:rsidR="00683AC7" w:rsidRDefault="00683AC7" w:rsidP="00AC3971">
      <w:pPr>
        <w:pStyle w:val="Default"/>
        <w:jc w:val="both"/>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4550"/>
        <w:gridCol w:w="717"/>
        <w:gridCol w:w="1393"/>
        <w:gridCol w:w="1170"/>
        <w:gridCol w:w="1800"/>
      </w:tblGrid>
      <w:tr w:rsidR="004A42F6" w:rsidRPr="004A42F6" w:rsidTr="00FE3FEA">
        <w:trPr>
          <w:trHeight w:val="300"/>
        </w:trPr>
        <w:tc>
          <w:tcPr>
            <w:tcW w:w="10260" w:type="dxa"/>
            <w:gridSpan w:val="6"/>
            <w:shd w:val="clear" w:color="auto" w:fill="D9D9D9" w:themeFill="background1" w:themeFillShade="D9"/>
            <w:hideMark/>
          </w:tcPr>
          <w:p w:rsidR="004A42F6" w:rsidRDefault="004A42F6" w:rsidP="004A42F6">
            <w:pPr>
              <w:jc w:val="center"/>
              <w:rPr>
                <w:rFonts w:eastAsia="Times New Roman"/>
                <w:b/>
                <w:bCs/>
                <w:color w:val="auto"/>
                <w:kern w:val="0"/>
                <w:lang w:eastAsia="en-US"/>
              </w:rPr>
            </w:pPr>
            <w:r w:rsidRPr="006A0A6F">
              <w:rPr>
                <w:rFonts w:eastAsia="Times New Roman"/>
                <w:b/>
                <w:bCs/>
                <w:color w:val="auto"/>
                <w:kern w:val="0"/>
                <w:sz w:val="22"/>
                <w:szCs w:val="22"/>
                <w:lang w:eastAsia="en-US"/>
              </w:rPr>
              <w:t>FEKALNA CRPNA STANICA U BATOČINI U UL. RAKOVDOLSKOJ</w:t>
            </w:r>
          </w:p>
          <w:p w:rsidR="004A42F6" w:rsidRDefault="004A42F6" w:rsidP="004A42F6">
            <w:pPr>
              <w:jc w:val="center"/>
              <w:rPr>
                <w:rFonts w:eastAsia="Times New Roman"/>
                <w:b/>
                <w:bCs/>
                <w:color w:val="auto"/>
                <w:kern w:val="0"/>
                <w:lang w:eastAsia="en-US"/>
              </w:rPr>
            </w:pPr>
          </w:p>
          <w:p w:rsidR="004A42F6" w:rsidRPr="004A42F6" w:rsidRDefault="004A42F6" w:rsidP="004A42F6">
            <w:pPr>
              <w:jc w:val="center"/>
              <w:rPr>
                <w:b/>
              </w:rPr>
            </w:pPr>
            <w:r w:rsidRPr="004A42F6">
              <w:rPr>
                <w:rFonts w:eastAsia="Times New Roman"/>
                <w:b/>
                <w:kern w:val="0"/>
                <w:sz w:val="22"/>
                <w:szCs w:val="22"/>
                <w:lang w:eastAsia="en-US"/>
              </w:rPr>
              <w:t>ELEKTRO  OPREMA</w:t>
            </w: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 xml:space="preserve">A </w:t>
            </w: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4A42F6" w:rsidRPr="004A42F6" w:rsidTr="00FE3FEA">
        <w:trPr>
          <w:trHeight w:val="255"/>
        </w:trPr>
        <w:tc>
          <w:tcPr>
            <w:tcW w:w="630"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RB</w:t>
            </w:r>
          </w:p>
        </w:tc>
        <w:tc>
          <w:tcPr>
            <w:tcW w:w="4550"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OPIS RADOVA</w:t>
            </w:r>
          </w:p>
        </w:tc>
        <w:tc>
          <w:tcPr>
            <w:tcW w:w="717"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JM</w:t>
            </w:r>
          </w:p>
        </w:tc>
        <w:tc>
          <w:tcPr>
            <w:tcW w:w="1393"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KOLICINA</w:t>
            </w:r>
          </w:p>
        </w:tc>
        <w:tc>
          <w:tcPr>
            <w:tcW w:w="1170"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 xml:space="preserve">CENA </w:t>
            </w:r>
          </w:p>
        </w:tc>
        <w:tc>
          <w:tcPr>
            <w:tcW w:w="1800" w:type="dxa"/>
            <w:shd w:val="clear" w:color="auto" w:fill="auto"/>
            <w:vAlign w:val="bottom"/>
            <w:hideMark/>
          </w:tcPr>
          <w:p w:rsidR="004A42F6" w:rsidRPr="005E74D5" w:rsidRDefault="004A42F6" w:rsidP="00737DC8">
            <w:pPr>
              <w:suppressAutoHyphens w:val="0"/>
              <w:spacing w:line="240" w:lineRule="auto"/>
              <w:rPr>
                <w:rFonts w:eastAsia="Times New Roman"/>
                <w:b/>
                <w:color w:val="auto"/>
                <w:kern w:val="0"/>
                <w:lang w:eastAsia="en-US"/>
              </w:rPr>
            </w:pPr>
            <w:r w:rsidRPr="005E74D5">
              <w:rPr>
                <w:rFonts w:eastAsia="Times New Roman"/>
                <w:b/>
                <w:color w:val="auto"/>
                <w:kern w:val="0"/>
                <w:sz w:val="22"/>
                <w:szCs w:val="22"/>
                <w:lang w:eastAsia="en-US"/>
              </w:rPr>
              <w:t>UKUPNO</w:t>
            </w: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1</w:t>
            </w: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040"/>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 xml:space="preserve">Nbavka i montaža razvodnog elektro ormana spoljni i isti montirati na betonsku ploču. Orman se radi od dekapiranog lima sa dvostrukim vratima dimenzije 600 x 1000 x 300 u zaštiti IP 54 sa opremom datoj u specifikaciji </w:t>
            </w:r>
            <w:proofErr w:type="gramStart"/>
            <w:r w:rsidRPr="004A42F6">
              <w:rPr>
                <w:rFonts w:eastAsia="Times New Roman"/>
                <w:kern w:val="0"/>
                <w:sz w:val="22"/>
                <w:szCs w:val="22"/>
                <w:lang w:eastAsia="en-US"/>
              </w:rPr>
              <w:t>materijala .</w:t>
            </w:r>
            <w:proofErr w:type="gramEnd"/>
            <w:r w:rsidRPr="004A42F6">
              <w:rPr>
                <w:rFonts w:eastAsia="Times New Roman"/>
                <w:kern w:val="0"/>
                <w:sz w:val="22"/>
                <w:szCs w:val="22"/>
                <w:lang w:eastAsia="en-US"/>
              </w:rPr>
              <w:t xml:space="preserve"> Orman uraditi na </w:t>
            </w:r>
            <w:proofErr w:type="gramStart"/>
            <w:r w:rsidRPr="004A42F6">
              <w:rPr>
                <w:rFonts w:eastAsia="Times New Roman"/>
                <w:kern w:val="0"/>
                <w:sz w:val="22"/>
                <w:szCs w:val="22"/>
                <w:lang w:eastAsia="en-US"/>
              </w:rPr>
              <w:t>osnovu  jednopolne</w:t>
            </w:r>
            <w:proofErr w:type="gramEnd"/>
            <w:r w:rsidRPr="004A42F6">
              <w:rPr>
                <w:rFonts w:eastAsia="Times New Roman"/>
                <w:kern w:val="0"/>
                <w:sz w:val="22"/>
                <w:szCs w:val="22"/>
                <w:lang w:eastAsia="en-US"/>
              </w:rPr>
              <w:t xml:space="preserve"> šeme i šeme delovanja. Sve </w:t>
            </w:r>
            <w:proofErr w:type="gramStart"/>
            <w:r w:rsidRPr="004A42F6">
              <w:rPr>
                <w:rFonts w:eastAsia="Times New Roman"/>
                <w:kern w:val="0"/>
                <w:sz w:val="22"/>
                <w:szCs w:val="22"/>
                <w:lang w:eastAsia="en-US"/>
              </w:rPr>
              <w:t>montirano ,</w:t>
            </w:r>
            <w:proofErr w:type="gramEnd"/>
            <w:r w:rsidRPr="004A42F6">
              <w:rPr>
                <w:rFonts w:eastAsia="Times New Roman"/>
                <w:kern w:val="0"/>
                <w:sz w:val="22"/>
                <w:szCs w:val="22"/>
                <w:lang w:eastAsia="en-US"/>
              </w:rPr>
              <w:t xml:space="preserve"> ispitano sa atestima i natpisom na ormanu. </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kom</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1</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2</w:t>
            </w: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178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 xml:space="preserve">Mašinski iskop i zatrpavanje rova 50/80 cm za polaganje kablova u rovu sa ravnanjem </w:t>
            </w:r>
            <w:proofErr w:type="gramStart"/>
            <w:r w:rsidRPr="004A42F6">
              <w:rPr>
                <w:rFonts w:eastAsia="Times New Roman"/>
                <w:kern w:val="0"/>
                <w:sz w:val="22"/>
                <w:szCs w:val="22"/>
                <w:lang w:eastAsia="en-US"/>
              </w:rPr>
              <w:t>terena .</w:t>
            </w:r>
            <w:proofErr w:type="gramEnd"/>
            <w:r w:rsidRPr="004A42F6">
              <w:rPr>
                <w:rFonts w:eastAsia="Times New Roman"/>
                <w:kern w:val="0"/>
                <w:sz w:val="22"/>
                <w:szCs w:val="22"/>
                <w:lang w:eastAsia="en-US"/>
              </w:rPr>
              <w:t xml:space="preserve"> Kabal se postavlja u sloju peska debljine 20 </w:t>
            </w:r>
            <w:proofErr w:type="gramStart"/>
            <w:r w:rsidRPr="004A42F6">
              <w:rPr>
                <w:rFonts w:eastAsia="Times New Roman"/>
                <w:kern w:val="0"/>
                <w:sz w:val="22"/>
                <w:szCs w:val="22"/>
                <w:lang w:eastAsia="en-US"/>
              </w:rPr>
              <w:t>cm .</w:t>
            </w:r>
            <w:proofErr w:type="gramEnd"/>
            <w:r w:rsidRPr="004A42F6">
              <w:rPr>
                <w:rFonts w:eastAsia="Times New Roman"/>
                <w:kern w:val="0"/>
                <w:sz w:val="22"/>
                <w:szCs w:val="22"/>
                <w:lang w:eastAsia="en-US"/>
              </w:rPr>
              <w:t xml:space="preserve"> Pri zatrpavanju rova zatrpavai </w:t>
            </w:r>
            <w:proofErr w:type="gramStart"/>
            <w:r w:rsidRPr="004A42F6">
              <w:rPr>
                <w:rFonts w:eastAsia="Times New Roman"/>
                <w:kern w:val="0"/>
                <w:sz w:val="22"/>
                <w:szCs w:val="22"/>
                <w:lang w:eastAsia="en-US"/>
              </w:rPr>
              <w:t>u  slojevima</w:t>
            </w:r>
            <w:proofErr w:type="gramEnd"/>
            <w:r w:rsidRPr="004A42F6">
              <w:rPr>
                <w:rFonts w:eastAsia="Times New Roman"/>
                <w:kern w:val="0"/>
                <w:sz w:val="22"/>
                <w:szCs w:val="22"/>
                <w:lang w:eastAsia="en-US"/>
              </w:rPr>
              <w:t xml:space="preserve"> 30 cm i stabilizacijom istog. Prilikom zatrpavanja rova postaviti crvenu traku za obeležavanje postojanje podzemnog kabla</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m3</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14.00</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3</w:t>
            </w: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510"/>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Nabavka i polaganje podzemnih kablova  sa obračunom po m</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kabal tip PPOO-Y 4*4 mm2</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m</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40</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kabal tip EPN 50-Y 4*2.5 mm2</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m</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15</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kabal tip TK 33/AP 1 x 4 x 0.8 mm</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m</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15</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4</w:t>
            </w: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shd w:val="clear" w:color="auto" w:fill="auto"/>
            <w:hideMark/>
          </w:tcPr>
          <w:p w:rsidR="00D972A1" w:rsidRPr="004A42F6" w:rsidRDefault="00D972A1" w:rsidP="00D972A1">
            <w:pPr>
              <w:suppressAutoHyphens w:val="0"/>
              <w:spacing w:line="240" w:lineRule="auto"/>
              <w:rPr>
                <w:rFonts w:eastAsia="Times New Roman"/>
                <w:kern w:val="0"/>
                <w:lang w:eastAsia="en-US"/>
              </w:rPr>
            </w:pPr>
            <w:r w:rsidRPr="004A42F6">
              <w:rPr>
                <w:rFonts w:eastAsia="Times New Roman"/>
                <w:kern w:val="0"/>
                <w:sz w:val="22"/>
                <w:szCs w:val="22"/>
                <w:lang w:eastAsia="en-US"/>
              </w:rPr>
              <w:t xml:space="preserve">Izrada uzemljivača izradom trake FeZn 25x4 mm </w:t>
            </w:r>
          </w:p>
        </w:tc>
        <w:tc>
          <w:tcPr>
            <w:tcW w:w="717"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m</w:t>
            </w:r>
          </w:p>
        </w:tc>
        <w:tc>
          <w:tcPr>
            <w:tcW w:w="1393"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r w:rsidRPr="004A42F6">
              <w:rPr>
                <w:rFonts w:eastAsia="Times New Roman"/>
                <w:kern w:val="0"/>
                <w:sz w:val="22"/>
                <w:szCs w:val="22"/>
                <w:lang w:eastAsia="en-US"/>
              </w:rPr>
              <w:t>40</w:t>
            </w:r>
          </w:p>
        </w:tc>
        <w:tc>
          <w:tcPr>
            <w:tcW w:w="117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D972A1" w:rsidRPr="004A42F6" w:rsidTr="00FE3FEA">
        <w:trPr>
          <w:trHeight w:val="255"/>
        </w:trPr>
        <w:tc>
          <w:tcPr>
            <w:tcW w:w="630" w:type="dxa"/>
            <w:tcBorders>
              <w:bottom w:val="single" w:sz="4" w:space="0" w:color="auto"/>
            </w:tcBorders>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4550" w:type="dxa"/>
            <w:tcBorders>
              <w:bottom w:val="single" w:sz="4" w:space="0" w:color="auto"/>
            </w:tcBorders>
            <w:shd w:val="clear" w:color="auto" w:fill="auto"/>
            <w:hideMark/>
          </w:tcPr>
          <w:p w:rsidR="00D972A1" w:rsidRPr="004A42F6" w:rsidRDefault="00D972A1" w:rsidP="00D972A1">
            <w:pPr>
              <w:suppressAutoHyphens w:val="0"/>
              <w:spacing w:line="240" w:lineRule="auto"/>
              <w:rPr>
                <w:rFonts w:eastAsia="Times New Roman"/>
                <w:kern w:val="0"/>
                <w:lang w:eastAsia="en-US"/>
              </w:rPr>
            </w:pPr>
          </w:p>
        </w:tc>
        <w:tc>
          <w:tcPr>
            <w:tcW w:w="717" w:type="dxa"/>
            <w:tcBorders>
              <w:bottom w:val="single" w:sz="4" w:space="0" w:color="auto"/>
            </w:tcBorders>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393" w:type="dxa"/>
            <w:tcBorders>
              <w:bottom w:val="single" w:sz="4" w:space="0" w:color="auto"/>
            </w:tcBorders>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170" w:type="dxa"/>
            <w:tcBorders>
              <w:bottom w:val="single" w:sz="4" w:space="0" w:color="auto"/>
            </w:tcBorders>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c>
          <w:tcPr>
            <w:tcW w:w="1800" w:type="dxa"/>
            <w:tcBorders>
              <w:bottom w:val="single" w:sz="4" w:space="0" w:color="auto"/>
            </w:tcBorders>
            <w:shd w:val="clear" w:color="auto" w:fill="auto"/>
            <w:hideMark/>
          </w:tcPr>
          <w:p w:rsidR="00D972A1" w:rsidRPr="004A42F6" w:rsidRDefault="00D972A1" w:rsidP="00D972A1">
            <w:pPr>
              <w:suppressAutoHyphens w:val="0"/>
              <w:spacing w:line="240" w:lineRule="auto"/>
              <w:jc w:val="center"/>
              <w:rPr>
                <w:rFonts w:eastAsia="Times New Roman"/>
                <w:kern w:val="0"/>
                <w:lang w:eastAsia="en-US"/>
              </w:rPr>
            </w:pPr>
          </w:p>
        </w:tc>
      </w:tr>
      <w:tr w:rsidR="00FE3FEA" w:rsidRPr="004A42F6" w:rsidTr="00FE3FEA">
        <w:trPr>
          <w:trHeight w:val="255"/>
        </w:trPr>
        <w:tc>
          <w:tcPr>
            <w:tcW w:w="630" w:type="dxa"/>
            <w:shd w:val="clear" w:color="auto" w:fill="D9D9D9" w:themeFill="background1" w:themeFillShade="D9"/>
            <w:hideMark/>
          </w:tcPr>
          <w:p w:rsidR="00FE3FEA" w:rsidRPr="004A42F6" w:rsidRDefault="00FE3FEA" w:rsidP="00D972A1">
            <w:pPr>
              <w:suppressAutoHyphens w:val="0"/>
              <w:spacing w:line="240" w:lineRule="auto"/>
              <w:jc w:val="center"/>
              <w:rPr>
                <w:rFonts w:eastAsia="Times New Roman"/>
                <w:kern w:val="0"/>
                <w:lang w:eastAsia="en-US"/>
              </w:rPr>
            </w:pPr>
          </w:p>
        </w:tc>
        <w:tc>
          <w:tcPr>
            <w:tcW w:w="7830" w:type="dxa"/>
            <w:gridSpan w:val="4"/>
            <w:shd w:val="clear" w:color="auto" w:fill="D9D9D9" w:themeFill="background1" w:themeFillShade="D9"/>
            <w:hideMark/>
          </w:tcPr>
          <w:p w:rsidR="00FE3FEA" w:rsidRPr="004A42F6" w:rsidRDefault="00FE3FEA" w:rsidP="00FE3FEA">
            <w:pPr>
              <w:suppressAutoHyphens w:val="0"/>
              <w:spacing w:line="240" w:lineRule="auto"/>
              <w:jc w:val="right"/>
              <w:rPr>
                <w:rFonts w:eastAsia="Times New Roman"/>
                <w:b/>
                <w:bCs/>
                <w:kern w:val="0"/>
                <w:lang w:eastAsia="en-US"/>
              </w:rPr>
            </w:pPr>
            <w:r w:rsidRPr="00D972A1">
              <w:rPr>
                <w:rFonts w:eastAsia="Times New Roman"/>
                <w:b/>
                <w:bCs/>
                <w:iCs/>
                <w:color w:val="auto"/>
                <w:kern w:val="0"/>
                <w:sz w:val="22"/>
                <w:szCs w:val="22"/>
                <w:lang w:eastAsia="en-US"/>
              </w:rPr>
              <w:t>UKUPNO</w:t>
            </w:r>
            <w:r>
              <w:rPr>
                <w:rFonts w:eastAsia="Times New Roman"/>
                <w:b/>
                <w:bCs/>
                <w:iCs/>
                <w:color w:val="auto"/>
                <w:kern w:val="0"/>
                <w:sz w:val="22"/>
                <w:szCs w:val="22"/>
                <w:lang w:eastAsia="en-US"/>
              </w:rPr>
              <w:t xml:space="preserve"> BEZ PDV-A</w:t>
            </w:r>
          </w:p>
        </w:tc>
        <w:tc>
          <w:tcPr>
            <w:tcW w:w="1800" w:type="dxa"/>
            <w:shd w:val="clear" w:color="auto" w:fill="D9D9D9" w:themeFill="background1" w:themeFillShade="D9"/>
            <w:hideMark/>
          </w:tcPr>
          <w:p w:rsidR="00FE3FEA" w:rsidRPr="004A42F6" w:rsidRDefault="00FE3FEA" w:rsidP="00D972A1">
            <w:pPr>
              <w:suppressAutoHyphens w:val="0"/>
              <w:spacing w:line="240" w:lineRule="auto"/>
              <w:jc w:val="center"/>
              <w:rPr>
                <w:rFonts w:eastAsia="Times New Roman"/>
                <w:b/>
                <w:bCs/>
                <w:kern w:val="0"/>
                <w:lang w:eastAsia="en-US"/>
              </w:rPr>
            </w:pPr>
          </w:p>
        </w:tc>
      </w:tr>
      <w:tr w:rsidR="00FE3FEA" w:rsidRPr="004A42F6" w:rsidTr="00FE3FEA">
        <w:trPr>
          <w:trHeight w:val="255"/>
        </w:trPr>
        <w:tc>
          <w:tcPr>
            <w:tcW w:w="10260" w:type="dxa"/>
            <w:gridSpan w:val="6"/>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r>
      <w:tr w:rsidR="00FE3FEA" w:rsidRPr="00FE3FEA" w:rsidTr="00F05DF7">
        <w:trPr>
          <w:trHeight w:val="255"/>
        </w:trPr>
        <w:tc>
          <w:tcPr>
            <w:tcW w:w="630" w:type="dxa"/>
            <w:tcBorders>
              <w:bottom w:val="single" w:sz="4" w:space="0" w:color="auto"/>
            </w:tcBorders>
            <w:shd w:val="clear" w:color="auto" w:fill="D9D9D9" w:themeFill="background1" w:themeFillShade="D9"/>
            <w:hideMark/>
          </w:tcPr>
          <w:p w:rsidR="00FE3FEA" w:rsidRPr="00FE3FEA" w:rsidRDefault="00FE3FEA" w:rsidP="00737DC8">
            <w:pPr>
              <w:suppressAutoHyphens w:val="0"/>
              <w:spacing w:line="240" w:lineRule="auto"/>
              <w:jc w:val="center"/>
              <w:rPr>
                <w:rFonts w:eastAsia="Times New Roman"/>
                <w:b/>
                <w:kern w:val="0"/>
                <w:lang w:eastAsia="en-US"/>
              </w:rPr>
            </w:pPr>
          </w:p>
        </w:tc>
        <w:tc>
          <w:tcPr>
            <w:tcW w:w="7830" w:type="dxa"/>
            <w:gridSpan w:val="4"/>
            <w:tcBorders>
              <w:bottom w:val="single" w:sz="4" w:space="0" w:color="auto"/>
            </w:tcBorders>
            <w:shd w:val="clear" w:color="auto" w:fill="D9D9D9" w:themeFill="background1" w:themeFillShade="D9"/>
            <w:hideMark/>
          </w:tcPr>
          <w:p w:rsidR="00FE3FEA" w:rsidRPr="00FE3FEA" w:rsidRDefault="00FE3FEA" w:rsidP="00737DC8">
            <w:pPr>
              <w:suppressAutoHyphens w:val="0"/>
              <w:spacing w:line="240" w:lineRule="auto"/>
              <w:jc w:val="center"/>
              <w:rPr>
                <w:rFonts w:eastAsia="Times New Roman"/>
                <w:b/>
                <w:kern w:val="0"/>
                <w:lang w:eastAsia="en-US"/>
              </w:rPr>
            </w:pPr>
            <w:r w:rsidRPr="00FE3FEA">
              <w:rPr>
                <w:rFonts w:eastAsia="Times New Roman"/>
                <w:b/>
                <w:kern w:val="0"/>
                <w:sz w:val="22"/>
                <w:szCs w:val="22"/>
                <w:lang w:eastAsia="en-US"/>
              </w:rPr>
              <w:t>REKAPITULACIJA RADOVA</w:t>
            </w:r>
          </w:p>
        </w:tc>
        <w:tc>
          <w:tcPr>
            <w:tcW w:w="1800" w:type="dxa"/>
            <w:tcBorders>
              <w:bottom w:val="single" w:sz="4" w:space="0" w:color="auto"/>
            </w:tcBorders>
            <w:shd w:val="clear" w:color="auto" w:fill="D9D9D9" w:themeFill="background1" w:themeFillShade="D9"/>
            <w:hideMark/>
          </w:tcPr>
          <w:p w:rsidR="00FE3FEA" w:rsidRPr="00FE3FEA" w:rsidRDefault="00FE3FEA" w:rsidP="00737DC8">
            <w:pPr>
              <w:suppressAutoHyphens w:val="0"/>
              <w:spacing w:line="240" w:lineRule="auto"/>
              <w:jc w:val="center"/>
              <w:rPr>
                <w:rFonts w:eastAsia="Times New Roman"/>
                <w:b/>
                <w:kern w:val="0"/>
                <w:lang w:eastAsia="en-US"/>
              </w:rPr>
            </w:pPr>
          </w:p>
        </w:tc>
      </w:tr>
      <w:tr w:rsidR="00FE3FEA" w:rsidRPr="004A42F6" w:rsidTr="00D45BA2">
        <w:trPr>
          <w:trHeight w:val="255"/>
        </w:trPr>
        <w:tc>
          <w:tcPr>
            <w:tcW w:w="63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c>
          <w:tcPr>
            <w:tcW w:w="7830" w:type="dxa"/>
            <w:gridSpan w:val="4"/>
            <w:tcBorders>
              <w:bottom w:val="single" w:sz="4" w:space="0" w:color="auto"/>
            </w:tcBorders>
            <w:shd w:val="clear" w:color="auto" w:fill="auto"/>
            <w:hideMark/>
          </w:tcPr>
          <w:p w:rsidR="00FE3FEA" w:rsidRPr="00FE3FEA" w:rsidRDefault="00FE3FEA" w:rsidP="00FE3FEA">
            <w:pPr>
              <w:suppressAutoHyphens w:val="0"/>
              <w:spacing w:line="240" w:lineRule="auto"/>
              <w:rPr>
                <w:rFonts w:eastAsia="Times New Roman"/>
                <w:b/>
                <w:kern w:val="0"/>
                <w:lang w:eastAsia="en-US"/>
              </w:rPr>
            </w:pPr>
            <w:r w:rsidRPr="00FE3FEA">
              <w:rPr>
                <w:rFonts w:eastAsia="Times New Roman"/>
                <w:b/>
                <w:color w:val="auto"/>
                <w:kern w:val="0"/>
                <w:sz w:val="22"/>
                <w:szCs w:val="22"/>
                <w:lang w:eastAsia="en-US"/>
              </w:rPr>
              <w:t xml:space="preserve">UKUPNO GLAVNA OSA   </w:t>
            </w:r>
          </w:p>
        </w:tc>
        <w:tc>
          <w:tcPr>
            <w:tcW w:w="180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r>
      <w:tr w:rsidR="00FE3FEA" w:rsidRPr="004A42F6" w:rsidTr="00BB2BAA">
        <w:trPr>
          <w:trHeight w:val="255"/>
        </w:trPr>
        <w:tc>
          <w:tcPr>
            <w:tcW w:w="63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c>
          <w:tcPr>
            <w:tcW w:w="7830" w:type="dxa"/>
            <w:gridSpan w:val="4"/>
            <w:tcBorders>
              <w:bottom w:val="single" w:sz="4" w:space="0" w:color="auto"/>
            </w:tcBorders>
            <w:shd w:val="clear" w:color="auto" w:fill="auto"/>
            <w:hideMark/>
          </w:tcPr>
          <w:p w:rsidR="00FE3FEA" w:rsidRPr="00FE3FEA" w:rsidRDefault="00FE3FEA" w:rsidP="00FE3FEA">
            <w:pPr>
              <w:suppressAutoHyphens w:val="0"/>
              <w:spacing w:line="240" w:lineRule="auto"/>
              <w:rPr>
                <w:rFonts w:eastAsia="Times New Roman"/>
                <w:b/>
                <w:kern w:val="0"/>
                <w:lang w:eastAsia="en-US"/>
              </w:rPr>
            </w:pPr>
            <w:r w:rsidRPr="00FE3FEA">
              <w:rPr>
                <w:rFonts w:eastAsia="Times New Roman"/>
                <w:b/>
                <w:kern w:val="0"/>
                <w:sz w:val="22"/>
                <w:szCs w:val="22"/>
                <w:lang w:eastAsia="en-US"/>
              </w:rPr>
              <w:t>CRPNA STANICA – GRAĐEVINSKI RADOVI</w:t>
            </w:r>
          </w:p>
        </w:tc>
        <w:tc>
          <w:tcPr>
            <w:tcW w:w="180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r>
      <w:tr w:rsidR="00FE3FEA" w:rsidRPr="004A42F6" w:rsidTr="00B227B4">
        <w:trPr>
          <w:trHeight w:val="255"/>
        </w:trPr>
        <w:tc>
          <w:tcPr>
            <w:tcW w:w="630" w:type="dxa"/>
            <w:tcBorders>
              <w:bottom w:val="single" w:sz="4" w:space="0" w:color="auto"/>
            </w:tcBorders>
            <w:shd w:val="clear" w:color="auto" w:fill="auto"/>
            <w:hideMark/>
          </w:tcPr>
          <w:p w:rsidR="00FE3FEA" w:rsidRPr="004A42F6" w:rsidRDefault="00FE3FEA" w:rsidP="00FE3FEA">
            <w:pPr>
              <w:suppressAutoHyphens w:val="0"/>
              <w:spacing w:line="240" w:lineRule="auto"/>
              <w:rPr>
                <w:rFonts w:eastAsia="Times New Roman"/>
                <w:kern w:val="0"/>
                <w:lang w:eastAsia="en-US"/>
              </w:rPr>
            </w:pPr>
          </w:p>
        </w:tc>
        <w:tc>
          <w:tcPr>
            <w:tcW w:w="7830" w:type="dxa"/>
            <w:gridSpan w:val="4"/>
            <w:tcBorders>
              <w:bottom w:val="single" w:sz="4" w:space="0" w:color="auto"/>
            </w:tcBorders>
            <w:shd w:val="clear" w:color="auto" w:fill="auto"/>
            <w:hideMark/>
          </w:tcPr>
          <w:p w:rsidR="00FE3FEA" w:rsidRPr="004A42F6" w:rsidRDefault="00FE3FEA" w:rsidP="00FE3FEA">
            <w:pPr>
              <w:suppressAutoHyphens w:val="0"/>
              <w:spacing w:line="240" w:lineRule="auto"/>
              <w:rPr>
                <w:rFonts w:eastAsia="Times New Roman"/>
                <w:kern w:val="0"/>
                <w:lang w:eastAsia="en-US"/>
              </w:rPr>
            </w:pPr>
            <w:r w:rsidRPr="00FE3FEA">
              <w:rPr>
                <w:rFonts w:eastAsia="Times New Roman"/>
                <w:b/>
                <w:kern w:val="0"/>
                <w:sz w:val="22"/>
                <w:szCs w:val="22"/>
                <w:lang w:eastAsia="en-US"/>
              </w:rPr>
              <w:t>CRPNA STANICA –</w:t>
            </w:r>
            <w:r>
              <w:rPr>
                <w:rFonts w:eastAsia="Times New Roman"/>
                <w:b/>
                <w:kern w:val="0"/>
                <w:sz w:val="22"/>
                <w:szCs w:val="22"/>
                <w:lang w:eastAsia="en-US"/>
              </w:rPr>
              <w:t xml:space="preserve"> HIDROMAŠINSKI DEO</w:t>
            </w:r>
          </w:p>
        </w:tc>
        <w:tc>
          <w:tcPr>
            <w:tcW w:w="180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r>
      <w:tr w:rsidR="00FE3FEA" w:rsidRPr="004A42F6" w:rsidTr="00C26450">
        <w:trPr>
          <w:trHeight w:val="255"/>
        </w:trPr>
        <w:tc>
          <w:tcPr>
            <w:tcW w:w="630" w:type="dxa"/>
            <w:tcBorders>
              <w:bottom w:val="single" w:sz="4" w:space="0" w:color="auto"/>
            </w:tcBorders>
            <w:shd w:val="clear" w:color="auto" w:fill="auto"/>
            <w:hideMark/>
          </w:tcPr>
          <w:p w:rsidR="00FE3FEA" w:rsidRPr="004A42F6" w:rsidRDefault="00FE3FEA" w:rsidP="00FE3FEA">
            <w:pPr>
              <w:suppressAutoHyphens w:val="0"/>
              <w:spacing w:line="240" w:lineRule="auto"/>
              <w:rPr>
                <w:rFonts w:eastAsia="Times New Roman"/>
                <w:kern w:val="0"/>
                <w:lang w:eastAsia="en-US"/>
              </w:rPr>
            </w:pPr>
          </w:p>
        </w:tc>
        <w:tc>
          <w:tcPr>
            <w:tcW w:w="7830" w:type="dxa"/>
            <w:gridSpan w:val="4"/>
            <w:tcBorders>
              <w:bottom w:val="single" w:sz="4" w:space="0" w:color="auto"/>
            </w:tcBorders>
            <w:shd w:val="clear" w:color="auto" w:fill="auto"/>
            <w:hideMark/>
          </w:tcPr>
          <w:p w:rsidR="00FE3FEA" w:rsidRPr="004A42F6" w:rsidRDefault="00FE3FEA" w:rsidP="00FE3FEA">
            <w:pPr>
              <w:suppressAutoHyphens w:val="0"/>
              <w:spacing w:line="240" w:lineRule="auto"/>
              <w:rPr>
                <w:rFonts w:eastAsia="Times New Roman"/>
                <w:kern w:val="0"/>
                <w:lang w:eastAsia="en-US"/>
              </w:rPr>
            </w:pPr>
            <w:r w:rsidRPr="00FE3FEA">
              <w:rPr>
                <w:rFonts w:eastAsia="Times New Roman"/>
                <w:b/>
                <w:kern w:val="0"/>
                <w:sz w:val="22"/>
                <w:szCs w:val="22"/>
                <w:lang w:eastAsia="en-US"/>
              </w:rPr>
              <w:t>CRPNA STANICA –</w:t>
            </w:r>
            <w:r>
              <w:rPr>
                <w:rFonts w:eastAsia="Times New Roman"/>
                <w:b/>
                <w:kern w:val="0"/>
                <w:sz w:val="22"/>
                <w:szCs w:val="22"/>
                <w:lang w:eastAsia="en-US"/>
              </w:rPr>
              <w:t xml:space="preserve"> ELEKTRO OPREMA</w:t>
            </w:r>
          </w:p>
        </w:tc>
        <w:tc>
          <w:tcPr>
            <w:tcW w:w="1800" w:type="dxa"/>
            <w:tcBorders>
              <w:bottom w:val="single" w:sz="4" w:space="0" w:color="auto"/>
            </w:tcBorders>
            <w:shd w:val="clear" w:color="auto" w:fill="auto"/>
            <w:hideMark/>
          </w:tcPr>
          <w:p w:rsidR="00FE3FEA" w:rsidRPr="004A42F6" w:rsidRDefault="00FE3FEA" w:rsidP="00737DC8">
            <w:pPr>
              <w:suppressAutoHyphens w:val="0"/>
              <w:spacing w:line="240" w:lineRule="auto"/>
              <w:jc w:val="center"/>
              <w:rPr>
                <w:rFonts w:eastAsia="Times New Roman"/>
                <w:kern w:val="0"/>
                <w:lang w:eastAsia="en-US"/>
              </w:rPr>
            </w:pPr>
          </w:p>
        </w:tc>
      </w:tr>
      <w:tr w:rsidR="00FE3FEA" w:rsidRPr="004A42F6" w:rsidTr="00FE3FEA">
        <w:trPr>
          <w:trHeight w:val="255"/>
        </w:trPr>
        <w:tc>
          <w:tcPr>
            <w:tcW w:w="630" w:type="dxa"/>
            <w:shd w:val="clear" w:color="auto" w:fill="D9D9D9" w:themeFill="background1" w:themeFillShade="D9"/>
            <w:hideMark/>
          </w:tcPr>
          <w:p w:rsidR="00FE3FEA" w:rsidRPr="004A42F6" w:rsidRDefault="00FE3FEA" w:rsidP="00D972A1">
            <w:pPr>
              <w:suppressAutoHyphens w:val="0"/>
              <w:spacing w:line="240" w:lineRule="auto"/>
              <w:jc w:val="center"/>
              <w:rPr>
                <w:rFonts w:eastAsia="Times New Roman"/>
                <w:kern w:val="0"/>
                <w:lang w:eastAsia="en-US"/>
              </w:rPr>
            </w:pPr>
          </w:p>
        </w:tc>
        <w:tc>
          <w:tcPr>
            <w:tcW w:w="7830" w:type="dxa"/>
            <w:gridSpan w:val="4"/>
            <w:shd w:val="clear" w:color="auto" w:fill="D9D9D9" w:themeFill="background1" w:themeFillShade="D9"/>
            <w:hideMark/>
          </w:tcPr>
          <w:p w:rsidR="00FE3FEA" w:rsidRPr="00D972A1" w:rsidRDefault="00FE3FEA" w:rsidP="00FE3FEA">
            <w:pPr>
              <w:suppressAutoHyphens w:val="0"/>
              <w:spacing w:line="240" w:lineRule="auto"/>
              <w:jc w:val="right"/>
              <w:rPr>
                <w:rFonts w:eastAsia="Times New Roman"/>
                <w:b/>
                <w:bCs/>
                <w:iCs/>
                <w:color w:val="auto"/>
                <w:kern w:val="0"/>
                <w:lang w:eastAsia="en-US"/>
              </w:rPr>
            </w:pPr>
            <w:r>
              <w:rPr>
                <w:rFonts w:eastAsia="Times New Roman"/>
                <w:b/>
                <w:bCs/>
                <w:iCs/>
                <w:color w:val="auto"/>
                <w:kern w:val="0"/>
                <w:sz w:val="22"/>
                <w:szCs w:val="22"/>
                <w:lang w:eastAsia="en-US"/>
              </w:rPr>
              <w:t>UKUPNO BEZ PDV-A</w:t>
            </w:r>
          </w:p>
        </w:tc>
        <w:tc>
          <w:tcPr>
            <w:tcW w:w="1800" w:type="dxa"/>
            <w:shd w:val="clear" w:color="auto" w:fill="D9D9D9" w:themeFill="background1" w:themeFillShade="D9"/>
            <w:hideMark/>
          </w:tcPr>
          <w:p w:rsidR="00FE3FEA" w:rsidRPr="004A42F6" w:rsidRDefault="00FE3FEA" w:rsidP="00D972A1">
            <w:pPr>
              <w:suppressAutoHyphens w:val="0"/>
              <w:spacing w:line="240" w:lineRule="auto"/>
              <w:jc w:val="center"/>
              <w:rPr>
                <w:rFonts w:eastAsia="Times New Roman"/>
                <w:b/>
                <w:bCs/>
                <w:kern w:val="0"/>
                <w:lang w:eastAsia="en-US"/>
              </w:rPr>
            </w:pPr>
          </w:p>
        </w:tc>
      </w:tr>
    </w:tbl>
    <w:p w:rsidR="00683AC7" w:rsidRPr="003A7CFB" w:rsidRDefault="00683AC7" w:rsidP="00AC3971">
      <w:pPr>
        <w:pStyle w:val="Default"/>
        <w:jc w:val="both"/>
      </w:pPr>
    </w:p>
    <w:p w:rsidR="00967FFE" w:rsidRPr="003A7CFB" w:rsidRDefault="00967FFE" w:rsidP="00AC3971">
      <w:pPr>
        <w:pStyle w:val="Default"/>
        <w:jc w:val="both"/>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0D79CF" w:rsidRPr="003A7CFB" w:rsidRDefault="000D79CF"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DA588A" w:rsidRPr="003A7CFB" w:rsidRDefault="00DA588A" w:rsidP="00DA588A">
      <w:pPr>
        <w:suppressAutoHyphens w:val="0"/>
        <w:autoSpaceDE w:val="0"/>
        <w:autoSpaceDN w:val="0"/>
        <w:adjustRightInd w:val="0"/>
        <w:spacing w:line="240" w:lineRule="auto"/>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Потпис овлашћеног лица</w:t>
      </w:r>
    </w:p>
    <w:p w:rsidR="00DA588A" w:rsidRPr="003A7CFB" w:rsidRDefault="00DA588A" w:rsidP="00DA588A">
      <w:pPr>
        <w:suppressAutoHyphens w:val="0"/>
        <w:autoSpaceDE w:val="0"/>
        <w:autoSpaceDN w:val="0"/>
        <w:adjustRightInd w:val="0"/>
        <w:spacing w:line="240" w:lineRule="auto"/>
        <w:rPr>
          <w:rFonts w:ascii="Arial" w:eastAsiaTheme="minorHAnsi" w:hAnsi="Arial" w:cs="Arial"/>
          <w:color w:val="auto"/>
          <w:kern w:val="0"/>
          <w:lang w:eastAsia="en-US"/>
        </w:rPr>
      </w:pPr>
    </w:p>
    <w:p w:rsidR="00DA588A" w:rsidRPr="003A7CFB" w:rsidRDefault="00DA588A" w:rsidP="00DA588A">
      <w:pPr>
        <w:rPr>
          <w:rFonts w:ascii="Arial" w:hAnsi="Arial" w:cs="Arial"/>
          <w:iCs/>
          <w:lang w:val="sr-Cyrl-CS"/>
        </w:rPr>
      </w:pPr>
      <w:r w:rsidRPr="003A7CFB">
        <w:rPr>
          <w:rFonts w:ascii="Arial" w:eastAsiaTheme="minorHAnsi" w:hAnsi="Arial" w:cs="Arial"/>
          <w:color w:val="auto"/>
          <w:kern w:val="0"/>
          <w:lang w:eastAsia="en-US"/>
        </w:rPr>
        <w:t>Датум</w:t>
      </w:r>
      <w:proofErr w:type="gramStart"/>
      <w:r w:rsidRPr="003A7CFB">
        <w:rPr>
          <w:rFonts w:ascii="Arial" w:eastAsiaTheme="minorHAnsi" w:hAnsi="Arial" w:cs="Arial"/>
          <w:color w:val="auto"/>
          <w:kern w:val="0"/>
          <w:lang w:eastAsia="en-US"/>
        </w:rPr>
        <w:t>:_</w:t>
      </w:r>
      <w:proofErr w:type="gramEnd"/>
      <w:r w:rsidRPr="003A7CFB">
        <w:rPr>
          <w:rFonts w:ascii="Arial" w:eastAsiaTheme="minorHAnsi" w:hAnsi="Arial" w:cs="Arial"/>
          <w:color w:val="auto"/>
          <w:kern w:val="0"/>
          <w:lang w:eastAsia="en-US"/>
        </w:rPr>
        <w:t xml:space="preserve">___________________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 xml:space="preserve">М.П   </w:t>
      </w:r>
      <w:r w:rsidR="00311A82" w:rsidRPr="003A7CFB">
        <w:rPr>
          <w:rFonts w:ascii="Arial" w:eastAsiaTheme="minorHAnsi" w:hAnsi="Arial" w:cs="Arial"/>
          <w:color w:val="auto"/>
          <w:kern w:val="0"/>
          <w:lang w:eastAsia="en-US"/>
        </w:rPr>
        <w:t xml:space="preserve">             </w:t>
      </w:r>
      <w:r w:rsidRPr="003A7CFB">
        <w:rPr>
          <w:rFonts w:ascii="Arial" w:eastAsiaTheme="minorHAnsi" w:hAnsi="Arial" w:cs="Arial"/>
          <w:color w:val="auto"/>
          <w:kern w:val="0"/>
          <w:lang w:eastAsia="en-US"/>
        </w:rPr>
        <w:t xml:space="preserve">  </w:t>
      </w:r>
      <w:r w:rsidRPr="003A7CFB">
        <w:rPr>
          <w:rFonts w:ascii="Arial" w:eastAsiaTheme="minorHAnsi" w:hAnsi="Arial" w:cs="Arial"/>
          <w:b/>
          <w:bCs/>
          <w:color w:val="auto"/>
          <w:kern w:val="0"/>
          <w:lang w:eastAsia="en-US"/>
        </w:rPr>
        <w:t>________________________</w:t>
      </w:r>
    </w:p>
    <w:p w:rsidR="00DA588A" w:rsidRPr="003A7CFB" w:rsidRDefault="00DA588A" w:rsidP="00DA588A">
      <w:pPr>
        <w:rPr>
          <w:rFonts w:ascii="Arial" w:hAnsi="Arial" w:cs="Arial"/>
          <w:iCs/>
          <w:lang w:val="sr-Cyrl-CS"/>
        </w:rPr>
      </w:pPr>
    </w:p>
    <w:p w:rsidR="00DA588A" w:rsidRPr="003A7CFB" w:rsidRDefault="00DA588A" w:rsidP="00DA588A">
      <w:pPr>
        <w:rPr>
          <w:rFonts w:ascii="Arial" w:hAnsi="Arial" w:cs="Arial"/>
          <w:iCs/>
        </w:rPr>
      </w:pPr>
    </w:p>
    <w:p w:rsidR="000D79CF" w:rsidRPr="003A7CFB" w:rsidRDefault="000D79CF" w:rsidP="00DA588A">
      <w:pPr>
        <w:rPr>
          <w:rFonts w:ascii="Arial" w:hAnsi="Arial" w:cs="Arial"/>
          <w:iCs/>
        </w:rPr>
      </w:pPr>
    </w:p>
    <w:p w:rsidR="000D79CF" w:rsidRPr="003A7CFB" w:rsidRDefault="000D79CF" w:rsidP="00DA588A">
      <w:pPr>
        <w:rPr>
          <w:rFonts w:ascii="Arial" w:hAnsi="Arial" w:cs="Arial"/>
          <w:iCs/>
        </w:rPr>
      </w:pPr>
    </w:p>
    <w:p w:rsidR="00DA588A" w:rsidRPr="003A7CFB" w:rsidRDefault="00DA588A" w:rsidP="00DA588A">
      <w:pPr>
        <w:rPr>
          <w:rFonts w:ascii="Arial" w:hAnsi="Arial" w:cs="Arial"/>
          <w:i/>
          <w:iCs/>
        </w:rPr>
      </w:pPr>
    </w:p>
    <w:p w:rsidR="00DA588A" w:rsidRPr="003A7CFB" w:rsidRDefault="00DA588A" w:rsidP="00DA588A">
      <w:pPr>
        <w:rPr>
          <w:rFonts w:ascii="Arial" w:hAnsi="Arial" w:cs="Arial"/>
          <w:iCs/>
          <w:lang w:val="sr-Cyrl-CS"/>
        </w:rPr>
      </w:pPr>
    </w:p>
    <w:p w:rsidR="00DA588A" w:rsidRPr="003A7CFB" w:rsidRDefault="00DA588A" w:rsidP="00DA588A">
      <w:pPr>
        <w:jc w:val="both"/>
        <w:rPr>
          <w:rFonts w:ascii="Arial" w:hAnsi="Arial" w:cs="Arial"/>
          <w:lang w:val="sr-Cyrl-CS"/>
        </w:rPr>
      </w:pPr>
      <w:r w:rsidRPr="003A7CFB">
        <w:rPr>
          <w:rFonts w:ascii="Arial" w:hAnsi="Arial" w:cs="Arial"/>
          <w:b/>
          <w:iCs/>
          <w:lang w:val="ru-RU"/>
        </w:rPr>
        <w:t xml:space="preserve">НАПОМЕНА: </w:t>
      </w:r>
      <w:r w:rsidRPr="003A7CFB">
        <w:rPr>
          <w:rFonts w:ascii="Arial" w:eastAsiaTheme="minorHAnsi" w:hAnsi="Arial" w:cs="Arial"/>
          <w:b/>
          <w:bCs/>
          <w:color w:val="auto"/>
          <w:kern w:val="0"/>
          <w:lang w:eastAsia="en-US"/>
        </w:rPr>
        <w:t>Oдговрно лице понуђача дужно је попуни овај део конкурсне документације, чиме потврђује да је упознат са спецификацијом радова која су предмет набавке.</w:t>
      </w:r>
    </w:p>
    <w:p w:rsidR="00DA588A" w:rsidRPr="003A7CFB" w:rsidRDefault="00DA588A" w:rsidP="00AC3971">
      <w:pPr>
        <w:pStyle w:val="Default"/>
        <w:jc w:val="both"/>
        <w:rPr>
          <w:lang w:val="sr-Cyrl-CS"/>
        </w:rPr>
      </w:pPr>
    </w:p>
    <w:p w:rsidR="00967FFE" w:rsidRPr="003A7CFB" w:rsidRDefault="00967FFE" w:rsidP="00AC3971">
      <w:pPr>
        <w:rPr>
          <w:rFonts w:ascii="Arial" w:eastAsia="Times New Roman" w:hAnsi="Arial" w:cs="Arial"/>
          <w:kern w:val="0"/>
          <w:lang w:eastAsia="sr-Latn-CS"/>
        </w:rPr>
      </w:pPr>
    </w:p>
    <w:p w:rsidR="00FA3D2C" w:rsidRPr="003A7CFB" w:rsidRDefault="00FA3D2C" w:rsidP="00AC3971">
      <w:pPr>
        <w:rPr>
          <w:rFonts w:ascii="Arial" w:hAnsi="Arial" w:cs="Arial"/>
          <w:iCs/>
        </w:rPr>
      </w:pPr>
    </w:p>
    <w:p w:rsidR="000D79CF" w:rsidRPr="003A7CFB" w:rsidRDefault="000D79CF" w:rsidP="00AC3971">
      <w:pPr>
        <w:rPr>
          <w:rFonts w:ascii="Arial" w:hAnsi="Arial" w:cs="Arial"/>
          <w:iCs/>
        </w:rPr>
      </w:pPr>
    </w:p>
    <w:p w:rsidR="000D79CF" w:rsidRDefault="000D79CF"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Default="00F302A5" w:rsidP="00AC3971">
      <w:pPr>
        <w:rPr>
          <w:rFonts w:ascii="Arial" w:hAnsi="Arial" w:cs="Arial"/>
          <w:iCs/>
        </w:rPr>
      </w:pPr>
    </w:p>
    <w:p w:rsidR="00F302A5" w:rsidRPr="00F302A5" w:rsidRDefault="00F302A5" w:rsidP="00AC3971">
      <w:pPr>
        <w:rPr>
          <w:rFonts w:ascii="Arial" w:hAnsi="Arial" w:cs="Arial"/>
          <w:iCs/>
        </w:r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E504D8" w:rsidRPr="003A7CFB" w:rsidRDefault="00E504D8" w:rsidP="00AC3971">
      <w:pPr>
        <w:rPr>
          <w:rFonts w:ascii="Arial" w:hAnsi="Arial" w:cs="Arial"/>
          <w:iCs/>
          <w:lang w:val="ru-RU"/>
        </w:rPr>
      </w:pPr>
    </w:p>
    <w:p w:rsidR="00E504D8" w:rsidRPr="00D82B17" w:rsidRDefault="00E504D8" w:rsidP="00E504D8">
      <w:pPr>
        <w:jc w:val="both"/>
        <w:rPr>
          <w:rFonts w:ascii="Arial" w:hAnsi="Arial" w:cs="Arial"/>
          <w:bCs/>
          <w:lang w:val="sr-Cyrl-CS"/>
        </w:rPr>
      </w:pPr>
      <w:r w:rsidRPr="003A7CFB">
        <w:rPr>
          <w:rFonts w:ascii="Arial" w:hAnsi="Arial" w:cs="Arial"/>
          <w:iCs/>
          <w:lang w:val="sr-Cyrl-CS"/>
        </w:rPr>
        <w:t>Пре давања понуде понуђач може извршити увид у пројектно-техничку документацију. Посету можете заказати</w:t>
      </w:r>
      <w:r w:rsidR="00D82B17">
        <w:rPr>
          <w:rFonts w:ascii="Arial" w:hAnsi="Arial" w:cs="Arial"/>
          <w:iCs/>
          <w:lang w:val="sr-Cyrl-CS"/>
        </w:rPr>
        <w:t xml:space="preserve"> </w:t>
      </w:r>
      <w:r w:rsidR="00D82B17">
        <w:rPr>
          <w:rFonts w:ascii="Arial" w:hAnsi="Arial" w:cs="Arial"/>
          <w:lang w:val="sr-Cyrl-CS"/>
        </w:rPr>
        <w:t>е</w:t>
      </w:r>
      <w:r w:rsidR="00D82B17" w:rsidRPr="003A7CFB">
        <w:rPr>
          <w:rFonts w:ascii="Arial" w:hAnsi="Arial" w:cs="Arial"/>
          <w:lang w:val="sr-Cyrl-CS"/>
        </w:rPr>
        <w:t>- mail</w:t>
      </w:r>
      <w:r w:rsidR="00D82B17">
        <w:rPr>
          <w:rFonts w:ascii="Arial" w:hAnsi="Arial" w:cs="Arial"/>
          <w:lang w:val="sr-Cyrl-CS"/>
        </w:rPr>
        <w:t xml:space="preserve">-ом на </w:t>
      </w:r>
      <w:hyperlink r:id="rId12" w:history="1">
        <w:r w:rsidR="00D82B17" w:rsidRPr="003A7CFB">
          <w:rPr>
            <w:rStyle w:val="Hyperlink"/>
            <w:rFonts w:ascii="Arial" w:hAnsi="Arial" w:cs="Arial"/>
            <w:lang w:val="sr-Latn-CS"/>
          </w:rPr>
          <w:t>olja.jasovic</w:t>
        </w:r>
        <w:r w:rsidR="00D82B17" w:rsidRPr="003A7CFB">
          <w:rPr>
            <w:rStyle w:val="Hyperlink"/>
            <w:rFonts w:ascii="Arial" w:hAnsi="Arial" w:cs="Arial"/>
            <w:lang w:val="ru-RU"/>
          </w:rPr>
          <w:t>@</w:t>
        </w:r>
        <w:r w:rsidR="00D82B17" w:rsidRPr="003A7CFB">
          <w:rPr>
            <w:rStyle w:val="Hyperlink"/>
            <w:rFonts w:ascii="Arial" w:hAnsi="Arial" w:cs="Arial"/>
          </w:rPr>
          <w:t>sobatocina</w:t>
        </w:r>
        <w:r w:rsidR="00D82B17" w:rsidRPr="003A7CFB">
          <w:rPr>
            <w:rStyle w:val="Hyperlink"/>
            <w:rFonts w:ascii="Arial" w:hAnsi="Arial" w:cs="Arial"/>
            <w:lang w:val="ru-RU"/>
          </w:rPr>
          <w:t>.</w:t>
        </w:r>
        <w:r w:rsidR="00D82B17" w:rsidRPr="003A7CFB">
          <w:rPr>
            <w:rStyle w:val="Hyperlink"/>
            <w:rFonts w:ascii="Arial" w:hAnsi="Arial" w:cs="Arial"/>
          </w:rPr>
          <w:t>org</w:t>
        </w:r>
        <w:r w:rsidR="00D82B17" w:rsidRPr="003A7CFB">
          <w:rPr>
            <w:rStyle w:val="Hyperlink"/>
            <w:rFonts w:ascii="Arial" w:hAnsi="Arial" w:cs="Arial"/>
            <w:lang w:val="ru-RU"/>
          </w:rPr>
          <w:t>.</w:t>
        </w:r>
        <w:r w:rsidR="00D82B17" w:rsidRPr="003A7CFB">
          <w:rPr>
            <w:rStyle w:val="Hyperlink"/>
            <w:rFonts w:ascii="Arial" w:hAnsi="Arial" w:cs="Arial"/>
          </w:rPr>
          <w:t>rs</w:t>
        </w:r>
      </w:hyperlink>
      <w:r w:rsidR="00D82B17" w:rsidRPr="003A7CFB">
        <w:rPr>
          <w:rFonts w:ascii="Arial" w:hAnsi="Arial" w:cs="Arial"/>
          <w:lang w:val="ru-RU"/>
        </w:rPr>
        <w:t>;</w:t>
      </w:r>
      <w:r w:rsidR="00D82B17">
        <w:rPr>
          <w:rFonts w:ascii="Arial" w:hAnsi="Arial" w:cs="Arial"/>
          <w:lang w:val="ru-RU"/>
        </w:rPr>
        <w:t xml:space="preserve"> или </w:t>
      </w:r>
      <w:r w:rsidR="00D82B17">
        <w:rPr>
          <w:rFonts w:ascii="Arial" w:hAnsi="Arial" w:cs="Arial"/>
          <w:lang w:val="sr-Cyrl-CS"/>
        </w:rPr>
        <w:t>факсом: 034/6842-314</w:t>
      </w:r>
      <w:r w:rsidRPr="003A7CFB">
        <w:rPr>
          <w:rFonts w:ascii="Arial" w:hAnsi="Arial" w:cs="Arial"/>
          <w:iCs/>
          <w:lang w:val="sr-Cyrl-CS"/>
        </w:rPr>
        <w:t>, лице за контакт: Оливера Јашовић.</w:t>
      </w:r>
    </w:p>
    <w:p w:rsidR="00E504D8" w:rsidRPr="003A7CFB" w:rsidRDefault="00E504D8" w:rsidP="00AC3971">
      <w:pPr>
        <w:rPr>
          <w:rFonts w:ascii="Arial" w:hAnsi="Arial" w:cs="Arial"/>
          <w:iCs/>
          <w:lang w:val="ru-RU"/>
        </w:rPr>
      </w:pPr>
    </w:p>
    <w:p w:rsidR="00076617" w:rsidRPr="003A7CFB" w:rsidRDefault="00076617" w:rsidP="00AC3971">
      <w:pPr>
        <w:rPr>
          <w:rFonts w:ascii="Arial" w:hAnsi="Arial" w:cs="Arial"/>
          <w:iCs/>
          <w:lang w:val="ru-RU"/>
        </w:rPr>
      </w:pPr>
    </w:p>
    <w:p w:rsidR="0001654C" w:rsidRPr="003A7CFB" w:rsidRDefault="0001654C" w:rsidP="0001654C">
      <w:pPr>
        <w:shd w:val="clear" w:color="auto" w:fill="C6D9F1"/>
        <w:jc w:val="center"/>
        <w:rPr>
          <w:rFonts w:ascii="Arial" w:hAnsi="Arial" w:cs="Arial"/>
          <w:b/>
          <w:bCs/>
          <w:i/>
          <w:iCs/>
        </w:rPr>
      </w:pPr>
      <w:proofErr w:type="gramStart"/>
      <w:r w:rsidRPr="003A7CFB">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w:t>
      </w:r>
      <w:proofErr w:type="gramEnd"/>
      <w:r w:rsidRPr="003A7CFB">
        <w:rPr>
          <w:rFonts w:ascii="Arial" w:hAnsi="Arial" w:cs="Arial"/>
          <w:b/>
          <w:bCs/>
          <w:i/>
          <w:iCs/>
          <w:lang w:val="ru-RU"/>
        </w:rPr>
        <w:t xml:space="preserve">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proofErr w:type="gramStart"/>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w:t>
      </w:r>
      <w:proofErr w:type="gramEnd"/>
      <w:r w:rsidRPr="003A7CFB">
        <w:rPr>
          <w:rFonts w:ascii="Arial" w:hAnsi="Arial" w:cs="Arial"/>
          <w:iCs/>
        </w:rPr>
        <w:t xml:space="preserve">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Pr="003A7CFB" w:rsidRDefault="00076617" w:rsidP="0001654C">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01654C" w:rsidRPr="003A7CFB" w:rsidTr="00966A5C">
        <w:trPr>
          <w:trHeight w:val="548"/>
        </w:trPr>
        <w:tc>
          <w:tcPr>
            <w:tcW w:w="622" w:type="dxa"/>
            <w:shd w:val="clear" w:color="auto" w:fill="C6D9F1"/>
          </w:tcPr>
          <w:p w:rsidR="0001654C" w:rsidRPr="003A7CFB" w:rsidRDefault="0001654C" w:rsidP="00966A5C">
            <w:pPr>
              <w:suppressAutoHyphens w:val="0"/>
              <w:spacing w:line="240" w:lineRule="auto"/>
              <w:contextualSpacing/>
              <w:rPr>
                <w:rFonts w:ascii="Arial" w:hAnsi="Arial" w:cs="Arial"/>
                <w:color w:val="auto"/>
                <w:lang w:val="sr-Cyrl-CS"/>
              </w:rPr>
            </w:pPr>
            <w:r w:rsidRPr="003A7CFB">
              <w:rPr>
                <w:rFonts w:ascii="Arial" w:hAnsi="Arial" w:cs="Arial"/>
                <w:color w:val="auto"/>
                <w:lang w:val="sr-Cyrl-CS"/>
              </w:rPr>
              <w:t>Р.бр</w:t>
            </w:r>
          </w:p>
        </w:tc>
        <w:tc>
          <w:tcPr>
            <w:tcW w:w="4114"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lang w:val="sr-Cyrl-CS"/>
              </w:rPr>
              <w:t>ОБАВЕЗНИ УСЛОВИ</w:t>
            </w:r>
          </w:p>
        </w:tc>
        <w:tc>
          <w:tcPr>
            <w:tcW w:w="4506"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rPr>
              <w:t xml:space="preserve">НАЧИН </w:t>
            </w:r>
            <w:r w:rsidRPr="003A7CFB">
              <w:rPr>
                <w:rFonts w:ascii="Arial" w:hAnsi="Arial" w:cs="Arial"/>
                <w:color w:val="auto"/>
                <w:lang w:val="sr-Cyrl-CS"/>
              </w:rPr>
              <w:t>ДОКАЗИВАЊА</w:t>
            </w:r>
          </w:p>
        </w:tc>
      </w:tr>
      <w:tr w:rsidR="00076617" w:rsidRPr="003A7CFB" w:rsidTr="00076617">
        <w:tc>
          <w:tcPr>
            <w:tcW w:w="622" w:type="dxa"/>
            <w:shd w:val="clear" w:color="auto" w:fill="auto"/>
          </w:tcPr>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1.</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iCs/>
              </w:rPr>
              <w:t>Да је регистрован код надлежног органа, односно уписан у одговарајући регистар</w:t>
            </w:r>
            <w:r w:rsidRPr="003A7CFB">
              <w:rPr>
                <w:rFonts w:ascii="Arial" w:hAnsi="Arial" w:cs="Arial"/>
                <w:iCs/>
                <w:lang w:val="sr-Cyrl-CS"/>
              </w:rPr>
              <w:t xml:space="preserve"> </w:t>
            </w:r>
            <w:r w:rsidRPr="003A7CFB">
              <w:rPr>
                <w:rFonts w:ascii="Arial" w:hAnsi="Arial" w:cs="Arial"/>
                <w:i/>
                <w:iCs/>
                <w:lang w:val="sr-Cyrl-CS"/>
              </w:rPr>
              <w:t>(чл. 75. ст. 1. тач. 1) ЗЈН);</w:t>
            </w:r>
          </w:p>
        </w:tc>
        <w:tc>
          <w:tcPr>
            <w:tcW w:w="4506" w:type="dxa"/>
            <w:vMerge w:val="restart"/>
            <w:shd w:val="clear" w:color="auto" w:fill="auto"/>
            <w:vAlign w:val="center"/>
          </w:tcPr>
          <w:p w:rsidR="00076617" w:rsidRPr="003A7CFB" w:rsidRDefault="00076617" w:rsidP="00076617">
            <w:pPr>
              <w:pStyle w:val="ListParagraph"/>
              <w:ind w:left="0"/>
              <w:jc w:val="center"/>
              <w:rPr>
                <w:rFonts w:ascii="Arial" w:hAnsi="Arial" w:cs="Arial"/>
              </w:rPr>
            </w:pPr>
            <w:r w:rsidRPr="003A7CFB">
              <w:rPr>
                <w:rFonts w:ascii="Arial" w:hAnsi="Arial" w:cs="Arial"/>
                <w:b/>
              </w:rPr>
              <w:t>ИЗЈАВА</w:t>
            </w:r>
            <w:r w:rsidRPr="003A7CFB">
              <w:rPr>
                <w:rFonts w:ascii="Arial" w:hAnsi="Arial" w:cs="Arial"/>
                <w:color w:val="FF0000"/>
                <w:lang w:val="sr-Cyrl-CS"/>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Pr="003A7CFB">
              <w:rPr>
                <w:rFonts w:ascii="Arial" w:hAnsi="Arial" w:cs="Arial"/>
                <w:i/>
                <w:color w:val="auto"/>
              </w:rPr>
              <w:t>VII</w:t>
            </w:r>
            <w:r w:rsidR="000F4A73" w:rsidRPr="003A7CFB">
              <w:rPr>
                <w:rFonts w:ascii="Arial" w:hAnsi="Arial" w:cs="Arial"/>
                <w:i/>
                <w:color w:val="auto"/>
              </w:rPr>
              <w:t>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 xml:space="preserve">), </w:t>
            </w:r>
            <w:r w:rsidRPr="003A7CFB">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1. тач. 1) до 4) и став 2. ЗЈН, дефинисане овом конкурсном документацијом</w:t>
            </w:r>
          </w:p>
          <w:p w:rsidR="00076617" w:rsidRPr="003A7CFB" w:rsidRDefault="00076617" w:rsidP="00076617">
            <w:pPr>
              <w:pStyle w:val="ListParagraph"/>
              <w:tabs>
                <w:tab w:val="left" w:pos="680"/>
              </w:tabs>
              <w:ind w:left="34"/>
              <w:jc w:val="center"/>
              <w:rPr>
                <w:rFonts w:ascii="Arial" w:eastAsia="TimesNewRomanPSMT" w:hAnsi="Arial" w:cs="Arial"/>
                <w:bCs/>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2.</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lang w:val="sr-Cyrl-CS"/>
              </w:rPr>
              <w:t xml:space="preserve"> </w:t>
            </w:r>
            <w:r w:rsidRPr="003A7CFB">
              <w:rPr>
                <w:rFonts w:ascii="Arial" w:hAnsi="Arial" w:cs="Arial"/>
                <w:i/>
                <w:iCs/>
                <w:lang w:val="sr-Cyrl-CS"/>
              </w:rPr>
              <w:t>(чл. 75. ст. 1. тач. 2)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FF0000"/>
                <w:lang w:val="sr-Cyrl-CS"/>
              </w:rPr>
            </w:pPr>
            <w:r w:rsidRPr="003A7CFB">
              <w:rPr>
                <w:rFonts w:ascii="Arial" w:hAnsi="Arial" w:cs="Arial"/>
                <w:color w:val="auto"/>
                <w:lang w:val="sr-Cyrl-CS"/>
              </w:rPr>
              <w:t>3.</w:t>
            </w:r>
          </w:p>
        </w:tc>
        <w:tc>
          <w:tcPr>
            <w:tcW w:w="4114" w:type="dxa"/>
            <w:shd w:val="clear" w:color="auto" w:fill="auto"/>
          </w:tcPr>
          <w:p w:rsidR="00076617" w:rsidRPr="003A7CFB" w:rsidRDefault="00076617" w:rsidP="00966A5C">
            <w:pPr>
              <w:rPr>
                <w:rFonts w:ascii="Arial" w:hAnsi="Arial" w:cs="Arial"/>
                <w:lang w:val="sr-Cyrl-CS"/>
              </w:rPr>
            </w:pPr>
            <w:r w:rsidRPr="003A7CF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3A7CFB">
              <w:rPr>
                <w:rFonts w:ascii="Arial" w:hAnsi="Arial" w:cs="Arial"/>
                <w:i/>
                <w:iCs/>
                <w:lang w:val="sr-Cyrl-CS"/>
              </w:rPr>
              <w:t>(чл. 75. ст. 1. тач. 4)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4.</w:t>
            </w:r>
          </w:p>
        </w:tc>
        <w:tc>
          <w:tcPr>
            <w:tcW w:w="4114" w:type="dxa"/>
            <w:shd w:val="clear" w:color="auto" w:fill="auto"/>
          </w:tcPr>
          <w:p w:rsidR="00076617" w:rsidRPr="003A7CFB" w:rsidRDefault="00076617" w:rsidP="00966A5C">
            <w:pPr>
              <w:rPr>
                <w:rFonts w:ascii="Arial" w:hAnsi="Arial" w:cs="Arial"/>
                <w:i/>
                <w:iCs/>
                <w:color w:val="auto"/>
                <w:lang w:val="sr-Cyrl-CS"/>
              </w:rPr>
            </w:pPr>
            <w:r w:rsidRPr="003A7CF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3A7CFB">
              <w:rPr>
                <w:rFonts w:ascii="Arial" w:hAnsi="Arial" w:cs="Arial"/>
                <w:i/>
                <w:iCs/>
                <w:color w:val="auto"/>
                <w:lang w:val="sr-Cyrl-CS"/>
              </w:rPr>
              <w:t>чл. 75. ст. 2. ЗЈН).</w:t>
            </w:r>
          </w:p>
        </w:tc>
        <w:tc>
          <w:tcPr>
            <w:tcW w:w="4506" w:type="dxa"/>
            <w:vMerge/>
            <w:shd w:val="clear" w:color="auto" w:fill="auto"/>
          </w:tcPr>
          <w:p w:rsidR="00076617" w:rsidRPr="003A7CFB" w:rsidRDefault="00076617" w:rsidP="00966A5C">
            <w:pPr>
              <w:rPr>
                <w:rFonts w:ascii="Arial" w:hAnsi="Arial" w:cs="Arial"/>
                <w:lang w:val="sr-Cyrl-CS"/>
              </w:rPr>
            </w:pPr>
          </w:p>
        </w:tc>
      </w:tr>
    </w:tbl>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D17407" w:rsidRPr="003A7CFB"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076617" w:rsidRPr="003A7CFB" w:rsidRDefault="00076617" w:rsidP="00D17407">
      <w:pPr>
        <w:pStyle w:val="ListParagraph"/>
        <w:tabs>
          <w:tab w:val="left" w:pos="680"/>
        </w:tabs>
        <w:ind w:left="0"/>
        <w:jc w:val="both"/>
        <w:rPr>
          <w:rFonts w:ascii="Arial" w:eastAsia="TimesNewRomanPS-BoldMT" w:hAnsi="Arial" w:cs="Arial"/>
          <w:b/>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34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347" w:type="dxa"/>
            <w:vMerge w:val="restart"/>
            <w:shd w:val="clear" w:color="auto" w:fill="FFFFFF"/>
          </w:tcPr>
          <w:p w:rsidR="00D17407" w:rsidRPr="003A7CFB" w:rsidRDefault="00D17407" w:rsidP="008150A8">
            <w:pPr>
              <w:pStyle w:val="ListParagraph"/>
              <w:numPr>
                <w:ilvl w:val="0"/>
                <w:numId w:val="15"/>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8</w:t>
            </w:r>
            <w:r w:rsidRPr="003A7CFB">
              <w:rPr>
                <w:rFonts w:ascii="Arial" w:hAnsi="Arial" w:cs="Arial"/>
                <w:b/>
                <w:i/>
                <w:iCs/>
                <w:lang w:val="sr-Cyrl-CS"/>
              </w:rPr>
              <w:t>),</w:t>
            </w:r>
          </w:p>
          <w:p w:rsidR="00EE06C3"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00EE06C3" w:rsidRPr="003A7CFB">
              <w:rPr>
                <w:rFonts w:ascii="Arial" w:hAnsi="Arial" w:cs="Arial"/>
                <w:lang w:val="sr-Cyrl-C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13153D" w:rsidRPr="003A7CFB">
              <w:rPr>
                <w:rFonts w:ascii="Arial" w:eastAsia="Times New Roman" w:hAnsi="Arial" w:cs="Arial"/>
                <w:color w:val="auto"/>
                <w:kern w:val="0"/>
                <w:lang w:val="sr-Latn-CS" w:eastAsia="en-US"/>
              </w:rPr>
              <w:t>7</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2712FE" w:rsidRPr="003A7CFB" w:rsidRDefault="002712FE" w:rsidP="008150A8">
            <w:pPr>
              <w:pStyle w:val="ListParagraph"/>
              <w:numPr>
                <w:ilvl w:val="0"/>
                <w:numId w:val="15"/>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радне машине доставити фотокопију саобраћајне дозволе и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D17407" w:rsidRPr="003A7CFB" w:rsidTr="00966A5C">
        <w:trPr>
          <w:trHeight w:val="567"/>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D17407"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Комбинована машина – 1 ком</w:t>
            </w:r>
          </w:p>
          <w:p w:rsidR="002712FE"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Камион кипер – 1 ком</w:t>
            </w:r>
          </w:p>
        </w:tc>
        <w:tc>
          <w:tcPr>
            <w:tcW w:w="4347" w:type="dxa"/>
            <w:vMerge/>
            <w:shd w:val="clear" w:color="auto" w:fill="FFFFFF"/>
          </w:tcPr>
          <w:p w:rsidR="00D17407" w:rsidRPr="003A7CFB" w:rsidRDefault="00D17407" w:rsidP="00966A5C">
            <w:pPr>
              <w:pStyle w:val="Default"/>
              <w:jc w:val="both"/>
              <w:rPr>
                <w:color w:val="auto"/>
              </w:rPr>
            </w:pPr>
          </w:p>
        </w:tc>
      </w:tr>
      <w:tr w:rsidR="00D17407" w:rsidRPr="003A7CFB" w:rsidTr="00072533">
        <w:trPr>
          <w:trHeight w:val="287"/>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347" w:type="dxa"/>
            <w:vMerge w:val="restart"/>
            <w:shd w:val="clear" w:color="auto" w:fill="FFFFFF"/>
          </w:tcPr>
          <w:p w:rsidR="00D17407" w:rsidRPr="003A7CFB" w:rsidRDefault="00D17407" w:rsidP="008150A8">
            <w:pPr>
              <w:pStyle w:val="ListParagraph"/>
              <w:numPr>
                <w:ilvl w:val="0"/>
                <w:numId w:val="17"/>
              </w:numPr>
              <w:ind w:left="369" w:hanging="36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7</w:t>
            </w:r>
            <w:r w:rsidRPr="003A7CFB">
              <w:rPr>
                <w:rFonts w:ascii="Arial" w:hAnsi="Arial" w:cs="Arial"/>
                <w:b/>
                <w:i/>
                <w:iCs/>
                <w:lang w:val="sr-Cyrl-CS"/>
              </w:rPr>
              <w:t>),</w:t>
            </w:r>
          </w:p>
          <w:p w:rsidR="00D17407" w:rsidRPr="003A7CFB" w:rsidRDefault="00D17407" w:rsidP="008150A8">
            <w:pPr>
              <w:pStyle w:val="ListParagraph"/>
              <w:numPr>
                <w:ilvl w:val="0"/>
                <w:numId w:val="17"/>
              </w:numPr>
              <w:ind w:left="369" w:hanging="369"/>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 xml:space="preserve">дип. </w:t>
            </w:r>
            <w:r w:rsidR="005A165F" w:rsidRPr="003A7CFB">
              <w:rPr>
                <w:rFonts w:ascii="Arial" w:hAnsi="Arial" w:cs="Arial"/>
              </w:rPr>
              <w:t xml:space="preserve">грађ. </w:t>
            </w:r>
            <w:r w:rsidRPr="003A7CFB">
              <w:rPr>
                <w:rFonts w:ascii="Arial" w:hAnsi="Arial" w:cs="Arial"/>
                <w:lang w:val="sr-Cyrl-CS"/>
              </w:rPr>
              <w:t>и</w:t>
            </w:r>
            <w:r w:rsidRPr="003A7CFB">
              <w:rPr>
                <w:rFonts w:ascii="Arial" w:hAnsi="Arial" w:cs="Arial"/>
              </w:rPr>
              <w:t>нж</w:t>
            </w:r>
            <w:r w:rsidR="005A165F" w:rsidRPr="003A7CFB">
              <w:rPr>
                <w:rFonts w:ascii="Arial" w:hAnsi="Arial" w:cs="Arial"/>
                <w:lang w:val="sr-Cyrl-CS"/>
              </w:rPr>
              <w:t>ењера</w:t>
            </w:r>
            <w:r w:rsidRPr="003A7CFB">
              <w:rPr>
                <w:rFonts w:ascii="Arial" w:hAnsi="Arial" w:cs="Arial"/>
              </w:rPr>
              <w:t>:</w:t>
            </w:r>
          </w:p>
          <w:p w:rsidR="00EE06C3" w:rsidRPr="003A7CFB" w:rsidRDefault="00D17407" w:rsidP="008150A8">
            <w:pPr>
              <w:pStyle w:val="ListParagraph"/>
              <w:numPr>
                <w:ilvl w:val="0"/>
                <w:numId w:val="18"/>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w:t>
            </w:r>
            <w:r w:rsidRPr="003A7CFB">
              <w:rPr>
                <w:rFonts w:ascii="Arial" w:hAnsi="Arial" w:cs="Arial"/>
                <w:lang w:val="sr-Cyrl-CS"/>
              </w:rPr>
              <w:lastRenderedPageBreak/>
              <w:t>М1/М2 односно одговарајућ</w:t>
            </w:r>
            <w:r w:rsidR="002712F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r w:rsidR="00EE06C3" w:rsidRPr="003A7CFB">
              <w:rPr>
                <w:rFonts w:ascii="Arial" w:hAnsi="Arial" w:cs="Arial"/>
                <w:lang w:val="sr-Cyrl-CS"/>
              </w:rPr>
              <w:t>;</w:t>
            </w:r>
          </w:p>
          <w:p w:rsidR="00D17407" w:rsidRPr="003A7CFB" w:rsidRDefault="00D17407" w:rsidP="008150A8">
            <w:pPr>
              <w:pStyle w:val="ListParagraph"/>
              <w:numPr>
                <w:ilvl w:val="0"/>
                <w:numId w:val="18"/>
              </w:numPr>
              <w:ind w:left="369"/>
              <w:rPr>
                <w:rFonts w:ascii="Arial" w:hAnsi="Arial" w:cs="Arial"/>
                <w:lang w:val="sr-Cyrl-CS"/>
              </w:rPr>
            </w:pPr>
            <w:r w:rsidRPr="003A7CFB">
              <w:rPr>
                <w:rFonts w:ascii="Arial" w:hAnsi="Arial" w:cs="Arial"/>
                <w:lang w:val="sr-Cyrl-CS"/>
              </w:rPr>
              <w:t>фотокопија лиценце бр.</w:t>
            </w:r>
            <w:r w:rsidR="005A165F" w:rsidRPr="003A7CFB">
              <w:rPr>
                <w:rFonts w:ascii="Arial" w:hAnsi="Arial" w:cs="Arial"/>
                <w:lang w:val="sr-Cyrl-CS"/>
              </w:rPr>
              <w:t>413 или 414</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D17407" w:rsidRPr="003A7CFB" w:rsidRDefault="00D17407" w:rsidP="008150A8">
            <w:pPr>
              <w:pStyle w:val="ListParagraph"/>
              <w:numPr>
                <w:ilvl w:val="0"/>
                <w:numId w:val="17"/>
              </w:numPr>
              <w:ind w:left="369" w:hanging="369"/>
              <w:rPr>
                <w:rFonts w:ascii="Arial" w:hAnsi="Arial" w:cs="Arial"/>
                <w:lang w:val="sr-Cyrl-CS"/>
              </w:rPr>
            </w:pPr>
            <w:r w:rsidRPr="003A7CFB">
              <w:rPr>
                <w:rFonts w:ascii="Arial" w:hAnsi="Arial" w:cs="Arial"/>
              </w:rPr>
              <w:t>За пре</w:t>
            </w:r>
            <w:r w:rsidRPr="003A7CFB">
              <w:rPr>
                <w:rFonts w:ascii="Arial" w:hAnsi="Arial" w:cs="Arial"/>
                <w:lang w:val="sr-Cyrl-CS"/>
              </w:rPr>
              <w:t>остал</w:t>
            </w:r>
            <w:r w:rsidR="00991646" w:rsidRPr="003A7CFB">
              <w:rPr>
                <w:rFonts w:ascii="Arial" w:hAnsi="Arial" w:cs="Arial"/>
                <w:lang w:val="sr-Cyrl-CS"/>
              </w:rPr>
              <w:t>их</w:t>
            </w:r>
            <w:r w:rsidRPr="003A7CFB">
              <w:rPr>
                <w:rFonts w:ascii="Arial" w:hAnsi="Arial" w:cs="Arial"/>
                <w:lang w:val="sr-Cyrl-CS"/>
              </w:rPr>
              <w:t xml:space="preserve"> </w:t>
            </w:r>
            <w:r w:rsidR="00991646" w:rsidRPr="003A7CFB">
              <w:rPr>
                <w:rFonts w:ascii="Arial" w:hAnsi="Arial" w:cs="Arial"/>
                <w:lang w:val="sr-Cyrl-CS"/>
              </w:rPr>
              <w:t>9</w:t>
            </w:r>
            <w:r w:rsidRPr="003A7CFB">
              <w:rPr>
                <w:rFonts w:ascii="Arial" w:hAnsi="Arial" w:cs="Arial"/>
              </w:rPr>
              <w:t xml:space="preserve"> (</w:t>
            </w:r>
            <w:r w:rsidR="002712FE" w:rsidRPr="003A7CFB">
              <w:rPr>
                <w:rFonts w:ascii="Arial" w:hAnsi="Arial" w:cs="Arial"/>
              </w:rPr>
              <w:t>девет</w:t>
            </w:r>
            <w:r w:rsidRPr="003A7CFB">
              <w:rPr>
                <w:rFonts w:ascii="Arial" w:hAnsi="Arial" w:cs="Arial"/>
              </w:rPr>
              <w:t>) запослен</w:t>
            </w:r>
            <w:r w:rsidR="00991646" w:rsidRPr="003A7CFB">
              <w:rPr>
                <w:rFonts w:ascii="Arial" w:hAnsi="Arial" w:cs="Arial"/>
                <w:lang w:val="sr-Cyrl-CS"/>
              </w:rPr>
              <w:t>их</w:t>
            </w:r>
            <w:r w:rsidRPr="003A7CFB">
              <w:rPr>
                <w:rFonts w:ascii="Arial" w:hAnsi="Arial" w:cs="Arial"/>
              </w:rPr>
              <w:t xml:space="preserve"> радника</w:t>
            </w:r>
            <w:r w:rsidRPr="003A7CFB">
              <w:rPr>
                <w:rFonts w:ascii="Arial" w:hAnsi="Arial" w:cs="Arial"/>
                <w:lang w:val="sr-Cyrl-CS"/>
              </w:rPr>
              <w:t>:</w:t>
            </w:r>
          </w:p>
          <w:p w:rsidR="00D17407" w:rsidRPr="003A7CFB" w:rsidRDefault="00D17407" w:rsidP="008150A8">
            <w:pPr>
              <w:pStyle w:val="ListParagraph"/>
              <w:numPr>
                <w:ilvl w:val="0"/>
                <w:numId w:val="19"/>
              </w:numPr>
              <w:suppressAutoHyphens w:val="0"/>
              <w:spacing w:after="200" w:line="240" w:lineRule="auto"/>
              <w:ind w:left="369"/>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F2584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D17407" w:rsidRPr="003A7CFB" w:rsidTr="00966A5C">
        <w:trPr>
          <w:trHeight w:val="851"/>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D17407" w:rsidRPr="003A7CFB" w:rsidRDefault="00D17407" w:rsidP="008150A8">
            <w:pPr>
              <w:pStyle w:val="ListParagraph"/>
              <w:numPr>
                <w:ilvl w:val="0"/>
                <w:numId w:val="4"/>
              </w:numPr>
              <w:ind w:left="351"/>
              <w:rPr>
                <w:rFonts w:ascii="Arial" w:hAnsi="Arial" w:cs="Arial"/>
                <w:iCs/>
                <w:lang w:val="ru-RU"/>
              </w:rPr>
            </w:pPr>
            <w:r w:rsidRPr="003A7CFB">
              <w:rPr>
                <w:rFonts w:ascii="Arial" w:hAnsi="Arial" w:cs="Arial"/>
                <w:iCs/>
                <w:lang w:val="ru-RU"/>
              </w:rPr>
              <w:t xml:space="preserve">најмање </w:t>
            </w:r>
            <w:r w:rsidRPr="003A7CFB">
              <w:rPr>
                <w:rFonts w:ascii="Arial" w:hAnsi="Arial" w:cs="Arial"/>
                <w:iCs/>
                <w:lang w:val="sr-Cyrl-CS"/>
              </w:rPr>
              <w:t>10</w:t>
            </w:r>
            <w:r w:rsidRPr="003A7CFB">
              <w:rPr>
                <w:rFonts w:ascii="Arial" w:hAnsi="Arial" w:cs="Arial"/>
                <w:iCs/>
                <w:lang w:val="ru-RU"/>
              </w:rPr>
              <w:t xml:space="preserve"> (десет) </w:t>
            </w:r>
            <w:r w:rsidRPr="003A7CFB">
              <w:rPr>
                <w:rFonts w:ascii="Arial" w:hAnsi="Arial" w:cs="Arial"/>
                <w:iCs/>
              </w:rPr>
              <w:t xml:space="preserve">запослених </w:t>
            </w:r>
            <w:r w:rsidRPr="003A7CFB">
              <w:rPr>
                <w:rFonts w:ascii="Arial" w:hAnsi="Arial" w:cs="Arial"/>
                <w:iCs/>
                <w:lang w:val="ru-RU"/>
              </w:rPr>
              <w:t>лица код понуђача</w:t>
            </w:r>
            <w:r w:rsidRPr="003A7CFB">
              <w:rPr>
                <w:rFonts w:ascii="Arial" w:hAnsi="Arial" w:cs="Arial"/>
                <w:iCs/>
                <w:lang w:val="sr-Cyrl-CS"/>
              </w:rPr>
              <w:t xml:space="preserve">, од којих 1 (један) запослен радник мора бити дипломирани грађевински </w:t>
            </w:r>
            <w:r w:rsidR="00F2584E" w:rsidRPr="003A7CFB">
              <w:rPr>
                <w:rFonts w:ascii="Arial" w:hAnsi="Arial" w:cs="Arial"/>
                <w:iCs/>
              </w:rPr>
              <w:t>инжењер</w:t>
            </w:r>
            <w:r w:rsidRPr="003A7CFB">
              <w:rPr>
                <w:rFonts w:ascii="Arial" w:hAnsi="Arial" w:cs="Arial"/>
                <w:iCs/>
                <w:lang w:val="sr-Cyrl-CS"/>
              </w:rPr>
              <w:t xml:space="preserve">, хидротехничке струке </w:t>
            </w:r>
            <w:r w:rsidRPr="003A7CFB">
              <w:rPr>
                <w:rFonts w:ascii="Arial" w:hAnsi="Arial" w:cs="Arial"/>
                <w:iCs/>
                <w:lang w:val="sr-Cyrl-CS"/>
              </w:rPr>
              <w:lastRenderedPageBreak/>
              <w:t xml:space="preserve">са лиценцом </w:t>
            </w:r>
            <w:r w:rsidRPr="003A7CFB">
              <w:rPr>
                <w:rFonts w:ascii="Arial" w:hAnsi="Arial" w:cs="Arial"/>
                <w:iCs/>
                <w:lang w:val="ru-RU"/>
              </w:rPr>
              <w:t xml:space="preserve">413 </w:t>
            </w:r>
            <w:r w:rsidRPr="003A7CFB">
              <w:rPr>
                <w:rFonts w:ascii="Arial" w:hAnsi="Arial" w:cs="Arial"/>
                <w:iCs/>
                <w:lang w:val="sr-Cyrl-CS"/>
              </w:rPr>
              <w:t>или 414.</w:t>
            </w:r>
          </w:p>
          <w:p w:rsidR="00D17407" w:rsidRPr="003A7CFB" w:rsidRDefault="00D17407" w:rsidP="00966A5C">
            <w:pPr>
              <w:pStyle w:val="ListParagraph"/>
              <w:ind w:left="351"/>
              <w:rPr>
                <w:rFonts w:ascii="Arial" w:hAnsi="Arial" w:cs="Arial"/>
                <w:iCs/>
                <w:lang w:val="ru-RU"/>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D17407" w:rsidRPr="003A7CFB" w:rsidRDefault="002712FE" w:rsidP="00966A5C">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347" w:type="dxa"/>
            <w:vMerge w:val="restart"/>
            <w:shd w:val="clear" w:color="auto" w:fill="FFFFFF"/>
          </w:tcPr>
          <w:p w:rsidR="002712FE" w:rsidRPr="003A7CFB" w:rsidRDefault="002712FE" w:rsidP="008150A8">
            <w:pPr>
              <w:pStyle w:val="ListParagraph"/>
              <w:numPr>
                <w:ilvl w:val="0"/>
                <w:numId w:val="20"/>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0013153D" w:rsidRPr="003A7CFB">
              <w:rPr>
                <w:rFonts w:ascii="Arial" w:eastAsia="Times New Roman" w:hAnsi="Arial" w:cs="Arial"/>
                <w:color w:val="auto"/>
                <w:kern w:val="0"/>
                <w:lang w:eastAsia="en-US"/>
              </w:rPr>
              <w:t>4</w:t>
            </w:r>
            <w:r w:rsidRPr="003A7CFB">
              <w:rPr>
                <w:rFonts w:ascii="Arial" w:eastAsia="Times New Roman" w:hAnsi="Arial" w:cs="Arial"/>
                <w:color w:val="auto"/>
                <w:kern w:val="0"/>
                <w:lang w:val="ru-RU" w:eastAsia="en-US"/>
              </w:rPr>
              <w:t>, 201</w:t>
            </w:r>
            <w:r w:rsidR="0013153D" w:rsidRPr="003A7CFB">
              <w:rPr>
                <w:rFonts w:ascii="Arial" w:eastAsia="Times New Roman" w:hAnsi="Arial" w:cs="Arial"/>
                <w:color w:val="auto"/>
                <w:kern w:val="0"/>
                <w:lang w:eastAsia="en-US"/>
              </w:rPr>
              <w:t>5</w:t>
            </w:r>
            <w:r w:rsidRPr="003A7CFB">
              <w:rPr>
                <w:rFonts w:ascii="Arial" w:eastAsia="Times New Roman" w:hAnsi="Arial" w:cs="Arial"/>
                <w:color w:val="auto"/>
                <w:kern w:val="0"/>
                <w:lang w:eastAsia="en-US"/>
              </w:rPr>
              <w:t>.</w:t>
            </w:r>
            <w:r w:rsidRPr="003A7CFB">
              <w:rPr>
                <w:rFonts w:ascii="Arial" w:eastAsia="Times New Roman" w:hAnsi="Arial" w:cs="Arial"/>
                <w:color w:val="auto"/>
                <w:kern w:val="0"/>
                <w:lang w:val="ru-RU" w:eastAsia="en-US"/>
              </w:rPr>
              <w:t xml:space="preserve"> и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xml:space="preserve">. </w:t>
            </w:r>
            <w:r w:rsidR="00072533" w:rsidRPr="003A7CFB">
              <w:rPr>
                <w:rFonts w:ascii="Arial" w:eastAsia="Times New Roman" w:hAnsi="Arial" w:cs="Arial"/>
                <w:color w:val="auto"/>
                <w:kern w:val="0"/>
                <w:lang w:val="ru-RU" w:eastAsia="en-US"/>
              </w:rPr>
              <w:t>г</w:t>
            </w:r>
            <w:r w:rsidRPr="003A7CFB">
              <w:rPr>
                <w:rFonts w:ascii="Arial" w:eastAsia="Times New Roman" w:hAnsi="Arial" w:cs="Arial"/>
                <w:color w:val="auto"/>
                <w:kern w:val="0"/>
                <w:lang w:val="ru-RU" w:eastAsia="en-US"/>
              </w:rPr>
              <w:t>одину</w:t>
            </w:r>
            <w:r w:rsidR="00072533" w:rsidRPr="003A7CFB">
              <w:rPr>
                <w:rFonts w:ascii="Arial" w:eastAsia="Times New Roman" w:hAnsi="Arial" w:cs="Arial"/>
                <w:color w:val="auto"/>
                <w:kern w:val="0"/>
                <w:lang w:val="ru-RU" w:eastAsia="en-US"/>
              </w:rPr>
              <w:t>,</w:t>
            </w:r>
          </w:p>
          <w:p w:rsidR="00D17407" w:rsidRPr="003A7CFB" w:rsidRDefault="00072533" w:rsidP="008150A8">
            <w:pPr>
              <w:pStyle w:val="ListParagraph"/>
              <w:numPr>
                <w:ilvl w:val="0"/>
                <w:numId w:val="20"/>
              </w:numPr>
              <w:tabs>
                <w:tab w:val="left" w:pos="9"/>
              </w:tabs>
              <w:ind w:left="369"/>
              <w:rPr>
                <w:rFonts w:ascii="Arial" w:hAnsi="Arial" w:cs="Arial"/>
                <w:lang w:val="sr-Cyrl-CS"/>
              </w:rPr>
            </w:pPr>
            <w:r w:rsidRPr="003A7CFB">
              <w:rPr>
                <w:rFonts w:ascii="Arial" w:hAnsi="Arial" w:cs="Arial"/>
                <w:lang w:val="sr-Cyrl-CS"/>
              </w:rPr>
              <w:t>Потврда о броју дана неликвидности коју издаје Народна банке Србије.</w:t>
            </w:r>
          </w:p>
        </w:tc>
      </w:tr>
      <w:tr w:rsidR="00D17407" w:rsidRPr="003A7CFB" w:rsidTr="00072533">
        <w:trPr>
          <w:trHeight w:val="3392"/>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shd w:val="clear" w:color="auto" w:fill="auto"/>
          </w:tcPr>
          <w:p w:rsidR="00072533" w:rsidRPr="003A7CFB" w:rsidRDefault="00CC387C" w:rsidP="008150A8">
            <w:pPr>
              <w:pStyle w:val="ListParagraph"/>
              <w:numPr>
                <w:ilvl w:val="0"/>
                <w:numId w:val="13"/>
              </w:numPr>
              <w:tabs>
                <w:tab w:val="left" w:pos="326"/>
              </w:tabs>
              <w:ind w:left="326" w:hanging="326"/>
              <w:rPr>
                <w:rFonts w:ascii="Arial" w:hAnsi="Arial" w:cs="Arial"/>
                <w:lang w:val="sr-Cyrl-CS"/>
              </w:rPr>
            </w:pPr>
            <w:r w:rsidRPr="003A7CFB">
              <w:rPr>
                <w:rFonts w:ascii="Arial" w:hAnsi="Arial" w:cs="Arial"/>
                <w:iCs/>
                <w:lang w:val="sr-Cyrl-CS"/>
              </w:rPr>
              <w:t>д</w:t>
            </w:r>
            <w:r w:rsidR="002712FE" w:rsidRPr="003A7CFB">
              <w:rPr>
                <w:rFonts w:ascii="Arial" w:hAnsi="Arial" w:cs="Arial"/>
                <w:iCs/>
                <w:lang w:val="sr-Cyrl-CS"/>
              </w:rPr>
              <w:t>а је у претходне 3 обрачунске године (201</w:t>
            </w:r>
            <w:r w:rsidR="0013153D" w:rsidRPr="003A7CFB">
              <w:rPr>
                <w:rFonts w:ascii="Arial" w:hAnsi="Arial" w:cs="Arial"/>
                <w:iCs/>
                <w:lang w:val="sr-Latn-CS"/>
              </w:rPr>
              <w:t>4</w:t>
            </w:r>
            <w:r w:rsidR="002712FE" w:rsidRPr="003A7CFB">
              <w:rPr>
                <w:rFonts w:ascii="Arial" w:hAnsi="Arial" w:cs="Arial"/>
                <w:iCs/>
                <w:lang w:val="sr-Cyrl-CS"/>
              </w:rPr>
              <w:t>, 201</w:t>
            </w:r>
            <w:r w:rsidR="0013153D" w:rsidRPr="003A7CFB">
              <w:rPr>
                <w:rFonts w:ascii="Arial" w:hAnsi="Arial" w:cs="Arial"/>
                <w:iCs/>
                <w:lang w:val="sr-Latn-CS"/>
              </w:rPr>
              <w:t>5</w:t>
            </w:r>
            <w:r w:rsidR="002712FE" w:rsidRPr="003A7CFB">
              <w:rPr>
                <w:rFonts w:ascii="Arial" w:hAnsi="Arial" w:cs="Arial"/>
                <w:iCs/>
                <w:lang w:val="sr-Cyrl-CS"/>
              </w:rPr>
              <w:t>. и 201</w:t>
            </w:r>
            <w:r w:rsidR="0013153D" w:rsidRPr="003A7CFB">
              <w:rPr>
                <w:rFonts w:ascii="Arial" w:hAnsi="Arial" w:cs="Arial"/>
                <w:iCs/>
                <w:lang w:val="sr-Latn-CS"/>
              </w:rPr>
              <w:t>6</w:t>
            </w:r>
            <w:r w:rsidR="002712FE" w:rsidRPr="003A7CFB">
              <w:rPr>
                <w:rFonts w:ascii="Arial" w:hAnsi="Arial" w:cs="Arial"/>
                <w:iCs/>
                <w:lang w:val="sr-Cyrl-CS"/>
              </w:rPr>
              <w:t>.) остварио приход у укупном износу од минимум 7.</w:t>
            </w:r>
            <w:r w:rsidR="0013153D" w:rsidRPr="003A7CFB">
              <w:rPr>
                <w:rFonts w:ascii="Arial" w:hAnsi="Arial" w:cs="Arial"/>
                <w:iCs/>
              </w:rPr>
              <w:t>0</w:t>
            </w:r>
            <w:r w:rsidR="002712FE" w:rsidRPr="003A7CFB">
              <w:rPr>
                <w:rFonts w:ascii="Arial" w:hAnsi="Arial" w:cs="Arial"/>
                <w:iCs/>
                <w:lang w:val="sr-Cyrl-CS"/>
              </w:rPr>
              <w:t>00.000,00 динара без пдв-а</w:t>
            </w:r>
            <w:r w:rsidR="00EE06C3" w:rsidRPr="003A7CFB">
              <w:rPr>
                <w:rFonts w:ascii="Arial" w:hAnsi="Arial" w:cs="Arial"/>
                <w:iCs/>
                <w:lang w:val="sr-Cyrl-CS"/>
              </w:rPr>
              <w:t>, као</w:t>
            </w:r>
            <w:r w:rsidR="00072533" w:rsidRPr="003A7CFB">
              <w:rPr>
                <w:rFonts w:ascii="Arial" w:hAnsi="Arial" w:cs="Arial"/>
                <w:iCs/>
                <w:lang w:val="sr-Cyrl-CS"/>
              </w:rPr>
              <w:t xml:space="preserve"> </w:t>
            </w:r>
            <w:r w:rsidR="00072533" w:rsidRPr="003A7CFB">
              <w:rPr>
                <w:rFonts w:ascii="Arial" w:hAnsi="Arial" w:cs="Arial"/>
              </w:rPr>
              <w:t>и да није био у блокади дуже од 7 дана за протеклих 6 месеци.</w:t>
            </w:r>
          </w:p>
          <w:p w:rsidR="00D17407" w:rsidRPr="003A7CFB" w:rsidRDefault="00D17407" w:rsidP="00072533">
            <w:pPr>
              <w:pStyle w:val="ListParagraph"/>
              <w:ind w:left="56"/>
              <w:rPr>
                <w:rFonts w:ascii="Arial" w:hAnsi="Arial" w:cs="Arial"/>
                <w:b/>
                <w:i/>
                <w:iCs/>
                <w:lang w:val="ru-RU"/>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966A5C">
        <w:tc>
          <w:tcPr>
            <w:tcW w:w="736"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347" w:type="dxa"/>
            <w:vMerge w:val="restart"/>
            <w:shd w:val="clear" w:color="auto" w:fill="FFFFFF"/>
          </w:tcPr>
          <w:p w:rsidR="00CC387C" w:rsidRPr="003A7CFB" w:rsidRDefault="00CC387C" w:rsidP="008150A8">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lang w:val="sr-Cyrl-CS"/>
              </w:rPr>
              <w:t>Попуњен</w:t>
            </w:r>
            <w:r w:rsidR="002A4C8A" w:rsidRPr="003A7CFB">
              <w:rPr>
                <w:rFonts w:ascii="Arial" w:hAnsi="Arial" w:cs="Arial"/>
                <w:lang w:val="sr-Cyrl-CS"/>
              </w:rPr>
              <w:t xml:space="preserve"> списак </w:t>
            </w:r>
            <w:r w:rsidRPr="003A7CFB">
              <w:rPr>
                <w:rFonts w:ascii="Arial" w:hAnsi="Arial" w:cs="Arial"/>
                <w:lang w:val="sr-Cyrl-CS"/>
              </w:rPr>
              <w:t xml:space="preserve"> </w:t>
            </w:r>
            <w:r w:rsidR="002A4C8A" w:rsidRPr="003A7CFB">
              <w:rPr>
                <w:rFonts w:ascii="Arial" w:hAnsi="Arial" w:cs="Arial"/>
                <w:lang w:val="sr-Cyrl-CS"/>
              </w:rPr>
              <w:t>изведених радова</w:t>
            </w:r>
            <w:r w:rsidR="002A4C8A"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Pr="003A7CFB">
              <w:rPr>
                <w:rFonts w:ascii="Arial" w:hAnsi="Arial" w:cs="Arial"/>
                <w:lang w:val="sr-Cyrl-CS"/>
              </w:rPr>
              <w:t xml:space="preserve"> </w:t>
            </w:r>
          </w:p>
          <w:p w:rsidR="00CC387C" w:rsidRPr="003A7CFB" w:rsidRDefault="00CC387C" w:rsidP="0036778C">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rPr>
              <w:t>Потврде наручиоца о изведеним радовима - референце (</w:t>
            </w:r>
            <w:r w:rsidRPr="003A7CFB">
              <w:rPr>
                <w:rFonts w:ascii="Arial" w:hAnsi="Arial" w:cs="Arial"/>
                <w:b/>
                <w:i/>
              </w:rPr>
              <w:t>Образац</w:t>
            </w:r>
            <w:r w:rsidR="002A4C8A" w:rsidRPr="003A7CFB">
              <w:rPr>
                <w:rFonts w:ascii="Arial" w:hAnsi="Arial" w:cs="Arial"/>
                <w:b/>
                <w:i/>
              </w:rPr>
              <w:t>, дат у поглављу</w:t>
            </w:r>
            <w:r w:rsidRPr="003A7CFB">
              <w:rPr>
                <w:rFonts w:ascii="Arial" w:hAnsi="Arial" w:cs="Arial"/>
                <w:b/>
                <w:i/>
              </w:rPr>
              <w:t xml:space="preserve"> </w:t>
            </w:r>
            <w:r w:rsidRPr="003A7CFB">
              <w:rPr>
                <w:rFonts w:ascii="Arial" w:eastAsia="TimesNewRomanPSMT" w:hAnsi="Arial" w:cs="Arial"/>
                <w:b/>
                <w:i/>
              </w:rPr>
              <w:t xml:space="preserve">VIII – </w:t>
            </w:r>
            <w:r w:rsidR="0036778C" w:rsidRPr="003A7CFB">
              <w:rPr>
                <w:rFonts w:ascii="Arial" w:eastAsia="TimesNewRomanPSMT" w:hAnsi="Arial" w:cs="Arial"/>
                <w:b/>
                <w:i/>
              </w:rPr>
              <w:t>10</w:t>
            </w:r>
            <w:r w:rsidRPr="003A7CFB">
              <w:rPr>
                <w:rFonts w:ascii="Arial" w:hAnsi="Arial" w:cs="Arial"/>
              </w:rPr>
              <w:t>) са фотокопијама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tc>
      </w:tr>
      <w:tr w:rsidR="00CC387C" w:rsidRPr="003A7CFB" w:rsidTr="00CC387C">
        <w:trPr>
          <w:trHeight w:val="1682"/>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F302A5">
            <w:pPr>
              <w:pStyle w:val="ListParagraph"/>
              <w:numPr>
                <w:ilvl w:val="0"/>
                <w:numId w:val="13"/>
              </w:numPr>
              <w:ind w:left="326"/>
              <w:rPr>
                <w:rFonts w:ascii="Arial" w:hAnsi="Arial" w:cs="Arial"/>
                <w:color w:val="FF0000"/>
              </w:rPr>
            </w:pPr>
            <w:proofErr w:type="gramStart"/>
            <w:r w:rsidRPr="003A7CFB">
              <w:rPr>
                <w:rFonts w:ascii="Arial" w:hAnsi="Arial" w:cs="Arial"/>
                <w:lang w:eastAsia="en-US"/>
              </w:rPr>
              <w:t>да</w:t>
            </w:r>
            <w:proofErr w:type="gramEnd"/>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13153D" w:rsidRPr="003A7CFB">
              <w:rPr>
                <w:rFonts w:ascii="Arial" w:hAnsi="Arial" w:cs="Arial"/>
                <w:lang w:eastAsia="en-US"/>
              </w:rPr>
              <w:t>4</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13153D" w:rsidRPr="003A7CFB">
              <w:rPr>
                <w:rFonts w:ascii="Arial" w:hAnsi="Arial" w:cs="Arial"/>
                <w:lang w:eastAsia="en-US"/>
              </w:rPr>
              <w:t>5</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13153D" w:rsidRPr="003A7CFB">
              <w:rPr>
                <w:rFonts w:ascii="Arial" w:hAnsi="Arial" w:cs="Arial"/>
                <w:lang w:eastAsia="en-US"/>
              </w:rPr>
              <w:t>6</w:t>
            </w:r>
            <w:r w:rsidRPr="003A7CFB">
              <w:rPr>
                <w:rFonts w:ascii="Arial" w:hAnsi="Arial" w:cs="Arial"/>
                <w:lang w:val="sr-Latn-CS" w:eastAsia="en-US"/>
              </w:rPr>
              <w:t xml:space="preserve">.) </w:t>
            </w:r>
            <w:r w:rsidRPr="003A7CFB">
              <w:rPr>
                <w:rFonts w:ascii="Arial" w:hAnsi="Arial" w:cs="Arial"/>
                <w:lang w:val="sr-Cyrl-CS" w:eastAsia="en-US"/>
              </w:rPr>
              <w:t xml:space="preserve">изводио истоврсне радове који обухватају </w:t>
            </w:r>
            <w:r w:rsidRPr="003A7CFB">
              <w:rPr>
                <w:rFonts w:ascii="Arial" w:hAnsi="Arial" w:cs="Arial"/>
                <w:lang w:val="ru-RU"/>
              </w:rPr>
              <w:t>изградњу цевовода</w:t>
            </w:r>
            <w:r w:rsidRPr="003A7CFB">
              <w:rPr>
                <w:rFonts w:ascii="Arial" w:hAnsi="Arial" w:cs="Arial"/>
                <w:lang w:val="sr-Cyrl-CS"/>
              </w:rPr>
              <w:t xml:space="preserve"> за воду и канализацију</w:t>
            </w:r>
            <w:r w:rsidR="00F302A5">
              <w:rPr>
                <w:rFonts w:ascii="Arial" w:hAnsi="Arial" w:cs="Arial"/>
                <w:lang w:val="sr-Cyrl-CS"/>
              </w:rPr>
              <w:t xml:space="preserve"> </w:t>
            </w:r>
            <w:r w:rsidRPr="003A7CFB">
              <w:rPr>
                <w:rFonts w:ascii="Arial" w:hAnsi="Arial" w:cs="Arial"/>
                <w:lang w:val="sr-Cyrl-CS"/>
              </w:rPr>
              <w:t xml:space="preserve">у  укупној дужини од најмање </w:t>
            </w:r>
            <w:r w:rsidR="00720BE4" w:rsidRPr="003A7CFB">
              <w:rPr>
                <w:rFonts w:ascii="Arial" w:hAnsi="Arial" w:cs="Arial"/>
                <w:lang w:val="sr-Cyrl-CS"/>
              </w:rPr>
              <w:t>1</w:t>
            </w:r>
            <w:r w:rsidR="00BA659D" w:rsidRPr="003A7CFB">
              <w:rPr>
                <w:rFonts w:ascii="Arial" w:hAnsi="Arial" w:cs="Arial"/>
                <w:lang w:val="sr-Cyrl-CS"/>
              </w:rPr>
              <w:t>.</w:t>
            </w:r>
            <w:r w:rsidR="00720BE4" w:rsidRPr="003A7CFB">
              <w:rPr>
                <w:rFonts w:ascii="Arial" w:hAnsi="Arial" w:cs="Arial"/>
                <w:lang w:val="sr-Cyrl-CS"/>
              </w:rPr>
              <w:t>5</w:t>
            </w:r>
            <w:r w:rsidRPr="003A7CFB">
              <w:rPr>
                <w:rFonts w:ascii="Arial" w:hAnsi="Arial" w:cs="Arial"/>
                <w:lang w:val="sr-Cyrl-CS"/>
              </w:rPr>
              <w:t>00 метара.</w:t>
            </w:r>
          </w:p>
        </w:tc>
        <w:tc>
          <w:tcPr>
            <w:tcW w:w="434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Pr="003A7CFB" w:rsidRDefault="00D17407" w:rsidP="008150A8">
      <w:pPr>
        <w:pStyle w:val="ListParagraph"/>
        <w:numPr>
          <w:ilvl w:val="1"/>
          <w:numId w:val="1"/>
        </w:numPr>
        <w:jc w:val="both"/>
        <w:rPr>
          <w:rFonts w:ascii="Arial" w:hAnsi="Arial" w:cs="Arial"/>
          <w:b/>
          <w:bCs/>
          <w:i/>
          <w:iCs/>
          <w:lang w:val="ru-RU"/>
        </w:rPr>
      </w:pPr>
      <w:r w:rsidRPr="003A7CFB">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D17407" w:rsidRPr="003A7CFB" w:rsidRDefault="00D17407" w:rsidP="00D17407">
      <w:pPr>
        <w:pStyle w:val="ListParagraph"/>
        <w:ind w:left="0"/>
        <w:jc w:val="both"/>
        <w:rPr>
          <w:rFonts w:ascii="Arial" w:hAnsi="Arial" w:cs="Arial"/>
          <w:lang w:val="ru-RU"/>
        </w:rPr>
      </w:pP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F302A5" w:rsidRDefault="00AD0BBE" w:rsidP="00AC3971">
      <w:pPr>
        <w:pStyle w:val="ListParagraph"/>
        <w:ind w:left="0"/>
        <w:jc w:val="both"/>
        <w:rPr>
          <w:rFonts w:ascii="Arial" w:hAnsi="Arial" w:cs="Arial"/>
          <w:b/>
          <w:bCs/>
          <w:i/>
          <w:iCs/>
        </w:rPr>
      </w:pPr>
    </w:p>
    <w:p w:rsidR="00AD0BBE" w:rsidRPr="003A7CFB"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13153D" w:rsidRPr="003A7CFB" w:rsidRDefault="0013153D" w:rsidP="0013153D">
      <w:pPr>
        <w:pStyle w:val="ListParagraph"/>
        <w:numPr>
          <w:ilvl w:val="0"/>
          <w:numId w:val="33"/>
        </w:numPr>
        <w:ind w:left="360"/>
        <w:jc w:val="both"/>
        <w:rPr>
          <w:rFonts w:ascii="Arial" w:hAnsi="Arial" w:cs="Arial"/>
        </w:rPr>
      </w:pPr>
      <w:r w:rsidRPr="003A7CFB">
        <w:rPr>
          <w:rFonts w:ascii="Arial" w:hAnsi="Arial" w:cs="Arial"/>
        </w:rPr>
        <w:t xml:space="preserve">Испуњеност </w:t>
      </w:r>
      <w:r w:rsidRPr="003A7CFB">
        <w:rPr>
          <w:rFonts w:ascii="Arial" w:hAnsi="Arial" w:cs="Arial"/>
          <w:b/>
        </w:rPr>
        <w:t xml:space="preserve">обавезних услова </w:t>
      </w:r>
      <w:r w:rsidRPr="003A7CFB">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3A7CFB">
        <w:rPr>
          <w:rFonts w:ascii="Arial" w:hAnsi="Arial" w:cs="Arial"/>
          <w:lang w:val="sr-Cyrl-CS"/>
        </w:rPr>
        <w:t xml:space="preserve">у складу са чл. 77. ст. 4. ЗЈН, </w:t>
      </w:r>
      <w:r w:rsidRPr="003A7CFB">
        <w:rPr>
          <w:rFonts w:ascii="Arial" w:hAnsi="Arial" w:cs="Arial"/>
        </w:rPr>
        <w:t xml:space="preserve">понуђач доказује достављањем </w:t>
      </w:r>
      <w:r w:rsidRPr="003A7CFB">
        <w:rPr>
          <w:rFonts w:ascii="Arial" w:hAnsi="Arial" w:cs="Arial"/>
          <w:b/>
        </w:rPr>
        <w:t>ИЗЈАВЕ</w:t>
      </w:r>
      <w:r w:rsidRPr="003A7CFB">
        <w:rPr>
          <w:rFonts w:ascii="Arial" w:hAnsi="Arial" w:cs="Arial"/>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000F4A73" w:rsidRPr="003A7CFB">
        <w:rPr>
          <w:rFonts w:ascii="Arial" w:hAnsi="Arial" w:cs="Arial"/>
          <w:i/>
          <w:color w:val="auto"/>
        </w:rPr>
        <w:t>VIII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w:t>
      </w:r>
      <w:r w:rsidRPr="003A7CFB">
        <w:rPr>
          <w:rFonts w:ascii="Arial" w:hAnsi="Arial" w:cs="Arial"/>
          <w:color w:val="FF0000"/>
          <w:lang w:val="sr-Cyrl-CS"/>
        </w:rPr>
        <w:t xml:space="preserve"> </w:t>
      </w:r>
      <w:r w:rsidRPr="003A7CFB">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xml:space="preserve">. 1. тач. 1) до 4), и чл. 75. ст. 2. ЗЈН, дефинисане овом конкурсном документацијом. </w:t>
      </w:r>
    </w:p>
    <w:p w:rsidR="0013153D" w:rsidRPr="003A7CFB" w:rsidRDefault="0013153D" w:rsidP="0013153D">
      <w:pPr>
        <w:pStyle w:val="ListParagraph"/>
        <w:ind w:left="360"/>
        <w:jc w:val="both"/>
        <w:rPr>
          <w:rFonts w:ascii="Arial" w:hAnsi="Arial" w:cs="Arial"/>
        </w:rPr>
      </w:pPr>
    </w:p>
    <w:p w:rsidR="0013153D" w:rsidRPr="003A7CFB" w:rsidRDefault="0013153D" w:rsidP="0013153D">
      <w:pPr>
        <w:pStyle w:val="ListParagraph"/>
        <w:numPr>
          <w:ilvl w:val="0"/>
          <w:numId w:val="19"/>
        </w:numPr>
        <w:tabs>
          <w:tab w:val="left" w:pos="680"/>
        </w:tabs>
        <w:ind w:left="360"/>
        <w:jc w:val="both"/>
        <w:rPr>
          <w:rFonts w:ascii="Arial" w:eastAsia="TimesNewRomanPS-BoldMT" w:hAnsi="Arial" w:cs="Arial"/>
          <w:bCs/>
          <w:lang w:val="sr-Cyrl-CS"/>
        </w:rPr>
      </w:pPr>
      <w:r w:rsidRPr="003A7CFB">
        <w:rPr>
          <w:rFonts w:ascii="Arial" w:eastAsia="TimesNewRomanPS-BoldMT" w:hAnsi="Arial" w:cs="Arial"/>
          <w:bCs/>
          <w:lang w:val="sr-Cyrl-CS"/>
        </w:rPr>
        <w:t xml:space="preserve">Испуњеност </w:t>
      </w:r>
      <w:r w:rsidRPr="003A7CFB">
        <w:rPr>
          <w:rFonts w:ascii="Arial" w:eastAsia="TimesNewRomanPS-BoldMT" w:hAnsi="Arial" w:cs="Arial"/>
          <w:b/>
          <w:bCs/>
          <w:lang w:val="sr-Cyrl-CS"/>
        </w:rPr>
        <w:t xml:space="preserve">додатних услова </w:t>
      </w:r>
      <w:r w:rsidRPr="003A7CFB">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Технички капацитет, услов под редним бројем </w:t>
      </w:r>
      <w:r w:rsidRPr="003A7CFB">
        <w:rPr>
          <w:rFonts w:ascii="Arial" w:eastAsia="TimesNewRomanPSMT" w:hAnsi="Arial" w:cs="Arial"/>
          <w:bCs/>
          <w:color w:val="auto"/>
          <w:lang w:val="sr-Cyrl-CS"/>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ind w:left="630"/>
        <w:jc w:val="both"/>
        <w:rPr>
          <w:rFonts w:ascii="Arial" w:hAnsi="Arial" w:cs="Arial"/>
          <w:b/>
          <w:i/>
          <w:iCs/>
        </w:rPr>
      </w:pPr>
      <w:r w:rsidRPr="003A7CFB">
        <w:rPr>
          <w:rFonts w:ascii="Arial" w:hAnsi="Arial" w:cs="Arial"/>
          <w:lang w:val="ru-RU"/>
        </w:rPr>
        <w:t xml:space="preserve">- 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8</w:t>
      </w:r>
      <w:r w:rsidRPr="003A7CFB">
        <w:rPr>
          <w:rFonts w:ascii="Arial" w:hAnsi="Arial" w:cs="Arial"/>
          <w:b/>
          <w:i/>
          <w:iCs/>
          <w:lang w:val="sr-Cyrl-CS"/>
        </w:rPr>
        <w:t>),</w:t>
      </w:r>
    </w:p>
    <w:p w:rsidR="0013153D" w:rsidRPr="003A7CFB" w:rsidRDefault="0013153D" w:rsidP="0013153D">
      <w:pPr>
        <w:pStyle w:val="ListParagraph"/>
        <w:ind w:left="630"/>
        <w:jc w:val="both"/>
        <w:rPr>
          <w:rFonts w:ascii="Arial" w:hAnsi="Arial" w:cs="Arial"/>
          <w:lang w:val="sr-Cyrl-CS"/>
        </w:rPr>
      </w:pPr>
      <w:r w:rsidRPr="003A7CFB">
        <w:rPr>
          <w:rFonts w:ascii="Arial" w:hAnsi="Arial" w:cs="Arial"/>
          <w:iCs/>
          <w:lang w:val="ru-RU"/>
        </w:rPr>
        <w:t xml:space="preserve">– </w:t>
      </w:r>
      <w:r w:rsidRPr="003A7CFB">
        <w:rPr>
          <w:rFonts w:ascii="Arial" w:eastAsia="Times New Roman" w:hAnsi="Arial" w:cs="Arial"/>
          <w:color w:val="auto"/>
          <w:kern w:val="0"/>
          <w:lang w:val="ru-RU" w:eastAsia="en-US"/>
        </w:rPr>
        <w:t xml:space="preserve">за средства набављена до 31.12.2016.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 за средства набављена од 1.1.2017.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hAnsi="Arial" w:cs="Arial"/>
          <w:b/>
          <w:bCs/>
          <w:i/>
          <w:iCs/>
        </w:rPr>
      </w:pPr>
      <w:r w:rsidRPr="003A7CFB">
        <w:rPr>
          <w:rFonts w:ascii="Arial" w:eastAsia="Times New Roman" w:hAnsi="Arial" w:cs="Arial"/>
          <w:color w:val="auto"/>
          <w:kern w:val="0"/>
          <w:lang w:val="ru-RU" w:eastAsia="en-US"/>
        </w:rPr>
        <w:t>- за радне машине доставити фотокопију саобраћајне дозволе и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саобраћајне дозволе уписати везу са доказом о располагању.</w:t>
      </w:r>
    </w:p>
    <w:p w:rsidR="0013153D" w:rsidRPr="003A7CFB" w:rsidRDefault="0013153D" w:rsidP="0013153D">
      <w:pPr>
        <w:jc w:val="both"/>
        <w:rPr>
          <w:rFonts w:ascii="Arial" w:hAnsi="Arial" w:cs="Arial"/>
          <w:bCs/>
          <w:i/>
          <w:iCs/>
          <w:color w:val="C00000"/>
          <w:lang w:val="ru-RU"/>
        </w:rPr>
      </w:pP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Pr="003A7CFB">
        <w:rPr>
          <w:rFonts w:ascii="Arial" w:eastAsia="TimesNewRomanPSMT" w:hAnsi="Arial" w:cs="Arial"/>
          <w:bCs/>
          <w:color w:val="auto"/>
          <w:lang w:val="sr-Cyrl-CS"/>
        </w:rPr>
        <w:t>2</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numPr>
          <w:ilvl w:val="0"/>
          <w:numId w:val="23"/>
        </w:numPr>
        <w:tabs>
          <w:tab w:val="left" w:pos="810"/>
        </w:tabs>
        <w:ind w:left="900"/>
        <w:jc w:val="both"/>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36778C" w:rsidRPr="003A7CFB">
        <w:rPr>
          <w:rFonts w:ascii="Arial" w:eastAsia="TimesNewRomanPSMT" w:hAnsi="Arial" w:cs="Arial"/>
          <w:b/>
          <w:i/>
        </w:rPr>
        <w:t>VIII – 7</w:t>
      </w:r>
      <w:r w:rsidRPr="003A7CFB">
        <w:rPr>
          <w:rFonts w:ascii="Arial" w:eastAsia="TimesNewRomanPSMT" w:hAnsi="Arial" w:cs="Arial"/>
          <w:b/>
          <w:i/>
          <w:lang w:val="sr-Cyrl-CS"/>
        </w:rPr>
        <w:t>)</w:t>
      </w:r>
      <w:r w:rsidRPr="003A7CFB">
        <w:rPr>
          <w:rFonts w:ascii="Arial" w:hAnsi="Arial" w:cs="Arial"/>
          <w:b/>
          <w:i/>
          <w:iCs/>
          <w:lang w:val="sr-Cyrl-CS"/>
        </w:rPr>
        <w:t>,</w:t>
      </w:r>
    </w:p>
    <w:p w:rsidR="0013153D" w:rsidRPr="003A7CFB" w:rsidRDefault="0013153D" w:rsidP="0013153D">
      <w:pPr>
        <w:pStyle w:val="ListParagraph"/>
        <w:numPr>
          <w:ilvl w:val="0"/>
          <w:numId w:val="23"/>
        </w:numPr>
        <w:ind w:left="900"/>
        <w:jc w:val="both"/>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дипломиран</w:t>
      </w:r>
      <w:r w:rsidRPr="003A7CFB">
        <w:rPr>
          <w:rFonts w:ascii="Arial" w:hAnsi="Arial" w:cs="Arial"/>
          <w:lang w:val="sr-Cyrl-CS"/>
        </w:rPr>
        <w:t>ог</w:t>
      </w:r>
      <w:r w:rsidRPr="003A7CFB">
        <w:rPr>
          <w:rFonts w:ascii="Arial" w:hAnsi="Arial" w:cs="Arial"/>
        </w:rPr>
        <w:t xml:space="preserve"> грађевинског инжењера </w:t>
      </w:r>
      <w:r w:rsidRPr="003A7CFB">
        <w:rPr>
          <w:rFonts w:ascii="Arial" w:hAnsi="Arial" w:cs="Arial"/>
          <w:iCs/>
          <w:lang w:val="sr-Cyrl-CS"/>
        </w:rPr>
        <w:t>хидротехничке струке</w:t>
      </w:r>
      <w:r w:rsidRPr="003A7CFB">
        <w:rPr>
          <w:rFonts w:ascii="Arial" w:hAnsi="Arial" w:cs="Arial"/>
        </w:rPr>
        <w:t>:</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sr-Cyrl-CS"/>
        </w:rPr>
        <w:t>фотокопија лиценце бр. 413 или 414 са потврдом ИКС о важењу исте. Потврда ИКС-а мора да покрива период извођења радова,</w:t>
      </w:r>
    </w:p>
    <w:p w:rsidR="0013153D" w:rsidRPr="003A7CFB" w:rsidRDefault="0013153D" w:rsidP="0013153D">
      <w:pPr>
        <w:pStyle w:val="ListParagraph"/>
        <w:numPr>
          <w:ilvl w:val="0"/>
          <w:numId w:val="23"/>
        </w:numPr>
        <w:ind w:left="900"/>
        <w:jc w:val="both"/>
        <w:rPr>
          <w:rFonts w:ascii="Arial" w:hAnsi="Arial" w:cs="Arial"/>
          <w:lang w:val="sr-Cyrl-CS"/>
        </w:rPr>
      </w:pPr>
      <w:r w:rsidRPr="003A7CFB">
        <w:rPr>
          <w:rFonts w:ascii="Arial" w:hAnsi="Arial" w:cs="Arial"/>
        </w:rPr>
        <w:lastRenderedPageBreak/>
        <w:t>За пре</w:t>
      </w:r>
      <w:r w:rsidRPr="003A7CFB">
        <w:rPr>
          <w:rFonts w:ascii="Arial" w:hAnsi="Arial" w:cs="Arial"/>
          <w:lang w:val="sr-Cyrl-CS"/>
        </w:rPr>
        <w:t>осталих 9</w:t>
      </w:r>
      <w:r w:rsidRPr="003A7CFB">
        <w:rPr>
          <w:rFonts w:ascii="Arial" w:hAnsi="Arial" w:cs="Arial"/>
        </w:rPr>
        <w:t xml:space="preserve"> (девет) запослених радника</w:t>
      </w:r>
      <w:r w:rsidRPr="003A7CFB">
        <w:rPr>
          <w:rFonts w:ascii="Arial" w:hAnsi="Arial" w:cs="Arial"/>
          <w:lang w:val="sr-Cyrl-CS"/>
        </w:rPr>
        <w:t>,</w:t>
      </w:r>
    </w:p>
    <w:p w:rsidR="0013153D" w:rsidRPr="003A7CFB" w:rsidRDefault="0013153D" w:rsidP="0013153D">
      <w:pPr>
        <w:pStyle w:val="ListParagraph"/>
        <w:numPr>
          <w:ilvl w:val="0"/>
          <w:numId w:val="24"/>
        </w:numPr>
        <w:suppressAutoHyphens w:val="0"/>
        <w:spacing w:after="200" w:line="240" w:lineRule="auto"/>
        <w:ind w:left="1080"/>
        <w:jc w:val="both"/>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22"/>
        </w:numPr>
        <w:ind w:left="360"/>
        <w:jc w:val="both"/>
        <w:rPr>
          <w:rFonts w:ascii="Arial" w:hAnsi="Arial" w:cs="Arial"/>
          <w:iCs/>
        </w:rPr>
      </w:pPr>
      <w:r w:rsidRPr="003A7CFB">
        <w:rPr>
          <w:rFonts w:ascii="Arial" w:hAnsi="Arial" w:cs="Arial"/>
          <w:iCs/>
        </w:rPr>
        <w:t xml:space="preserve">Финансијски капацитет, услов под редним бројем 3, наведен у табеларном приказу </w:t>
      </w:r>
      <w:r w:rsidRPr="003A7CFB">
        <w:rPr>
          <w:rFonts w:ascii="Arial" w:hAnsi="Arial" w:cs="Arial"/>
          <w:b/>
          <w:iCs/>
        </w:rPr>
        <w:t>додатних услова - Доказ</w:t>
      </w:r>
    </w:p>
    <w:p w:rsidR="0013153D" w:rsidRPr="003A7CFB" w:rsidRDefault="0013153D" w:rsidP="0013153D">
      <w:pPr>
        <w:pStyle w:val="ListParagraph"/>
        <w:numPr>
          <w:ilvl w:val="0"/>
          <w:numId w:val="25"/>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Pr="003A7CFB">
        <w:rPr>
          <w:rFonts w:ascii="Arial" w:eastAsia="Times New Roman" w:hAnsi="Arial" w:cs="Arial"/>
          <w:color w:val="auto"/>
          <w:kern w:val="0"/>
          <w:lang w:eastAsia="en-US"/>
        </w:rPr>
        <w:t>4</w:t>
      </w:r>
      <w:r w:rsidRPr="003A7CFB">
        <w:rPr>
          <w:rFonts w:ascii="Arial" w:eastAsia="Times New Roman" w:hAnsi="Arial" w:cs="Arial"/>
          <w:color w:val="auto"/>
          <w:kern w:val="0"/>
          <w:lang w:val="ru-RU" w:eastAsia="en-US"/>
        </w:rPr>
        <w:t>, 201</w:t>
      </w:r>
      <w:r w:rsidRPr="003A7CFB">
        <w:rPr>
          <w:rFonts w:ascii="Arial" w:eastAsia="Times New Roman" w:hAnsi="Arial" w:cs="Arial"/>
          <w:color w:val="auto"/>
          <w:kern w:val="0"/>
          <w:lang w:eastAsia="en-US"/>
        </w:rPr>
        <w:t>5.</w:t>
      </w:r>
      <w:r w:rsidRPr="003A7CFB">
        <w:rPr>
          <w:rFonts w:ascii="Arial" w:eastAsia="Times New Roman" w:hAnsi="Arial" w:cs="Arial"/>
          <w:color w:val="auto"/>
          <w:kern w:val="0"/>
          <w:lang w:val="ru-RU" w:eastAsia="en-US"/>
        </w:rPr>
        <w:t xml:space="preserve"> и 201</w:t>
      </w:r>
      <w:r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2016.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2016. годину;</w:t>
      </w:r>
    </w:p>
    <w:p w:rsidR="0013153D" w:rsidRPr="003A7CFB" w:rsidRDefault="0013153D" w:rsidP="0013153D">
      <w:pPr>
        <w:pStyle w:val="ListParagraph"/>
        <w:numPr>
          <w:ilvl w:val="0"/>
          <w:numId w:val="25"/>
        </w:numPr>
        <w:ind w:left="990" w:hanging="450"/>
        <w:jc w:val="both"/>
        <w:rPr>
          <w:rFonts w:ascii="Arial" w:hAnsi="Arial" w:cs="Arial"/>
          <w:iCs/>
          <w:lang w:val="ru-RU"/>
        </w:rPr>
      </w:pPr>
      <w:r w:rsidRPr="003A7CFB">
        <w:rPr>
          <w:rFonts w:ascii="Arial" w:hAnsi="Arial" w:cs="Arial"/>
          <w:lang w:val="sr-Cyrl-CS"/>
        </w:rPr>
        <w:t>Потврда о броју дана неликвидности коју издаје Народна банке Србије.</w:t>
      </w:r>
    </w:p>
    <w:p w:rsidR="0013153D" w:rsidRPr="003A7CFB" w:rsidRDefault="0013153D" w:rsidP="0013153D">
      <w:pPr>
        <w:pStyle w:val="ListParagraph"/>
        <w:numPr>
          <w:ilvl w:val="0"/>
          <w:numId w:val="22"/>
        </w:numPr>
        <w:ind w:left="360"/>
        <w:jc w:val="both"/>
        <w:rPr>
          <w:rFonts w:ascii="Arial" w:hAnsi="Arial" w:cs="Arial"/>
          <w:iCs/>
        </w:rPr>
      </w:pPr>
      <w:r w:rsidRPr="003A7CFB">
        <w:rPr>
          <w:rFonts w:ascii="Arial" w:hAnsi="Arial" w:cs="Arial"/>
          <w:iCs/>
        </w:rPr>
        <w:t xml:space="preserve">Пословни капацитет, услов под редним бројем 4, наведен у табеларном приказу </w:t>
      </w:r>
      <w:r w:rsidRPr="003A7CFB">
        <w:rPr>
          <w:rFonts w:ascii="Arial" w:hAnsi="Arial" w:cs="Arial"/>
          <w:b/>
          <w:iCs/>
        </w:rPr>
        <w:t>додатних услова - Доказ</w:t>
      </w:r>
    </w:p>
    <w:p w:rsidR="0013153D" w:rsidRPr="003A7CFB" w:rsidRDefault="0013153D" w:rsidP="0013153D">
      <w:pPr>
        <w:pStyle w:val="ListParagraph"/>
        <w:numPr>
          <w:ilvl w:val="0"/>
          <w:numId w:val="26"/>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3A7CFB">
        <w:rPr>
          <w:rFonts w:ascii="Arial" w:hAnsi="Arial" w:cs="Arial"/>
          <w:lang w:val="sr-Cyrl-CS"/>
        </w:rPr>
        <w:t>Попуњен Списак изведених радова</w:t>
      </w:r>
      <w:r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9</w:t>
      </w:r>
      <w:r w:rsidRPr="003A7CFB">
        <w:rPr>
          <w:rFonts w:ascii="Arial" w:eastAsia="TimesNewRomanPSMT" w:hAnsi="Arial" w:cs="Arial"/>
        </w:rPr>
        <w:t>)</w:t>
      </w:r>
    </w:p>
    <w:p w:rsidR="0013153D" w:rsidRPr="003A7CFB" w:rsidRDefault="0013153D" w:rsidP="0013153D">
      <w:pPr>
        <w:pStyle w:val="ListParagraph"/>
        <w:numPr>
          <w:ilvl w:val="0"/>
          <w:numId w:val="26"/>
        </w:numPr>
        <w:ind w:left="990" w:hanging="450"/>
        <w:jc w:val="both"/>
        <w:rPr>
          <w:rFonts w:ascii="Arial" w:hAnsi="Arial" w:cs="Arial"/>
        </w:rPr>
      </w:pPr>
      <w:r w:rsidRPr="003A7CFB">
        <w:rPr>
          <w:rFonts w:ascii="Arial" w:hAnsi="Arial" w:cs="Arial"/>
        </w:rPr>
        <w:t>Потврде наручиоца о изведеним радовима - референце (</w:t>
      </w:r>
      <w:r w:rsidRPr="003A7CFB">
        <w:rPr>
          <w:rFonts w:ascii="Arial" w:hAnsi="Arial" w:cs="Arial"/>
          <w:b/>
          <w:i/>
        </w:rPr>
        <w:t xml:space="preserve">Образац дат у поглављу </w:t>
      </w:r>
      <w:r w:rsidRPr="003A7CFB">
        <w:rPr>
          <w:rFonts w:ascii="Arial" w:eastAsia="TimesNewRomanPSMT" w:hAnsi="Arial" w:cs="Arial"/>
          <w:b/>
          <w:i/>
        </w:rPr>
        <w:t xml:space="preserve">VIII – </w:t>
      </w:r>
      <w:r w:rsidR="0036778C" w:rsidRPr="003A7CFB">
        <w:rPr>
          <w:rFonts w:ascii="Arial" w:eastAsia="TimesNewRomanPSMT" w:hAnsi="Arial" w:cs="Arial"/>
          <w:b/>
          <w:i/>
        </w:rPr>
        <w:t>10</w:t>
      </w:r>
      <w:r w:rsidRPr="003A7CFB">
        <w:rPr>
          <w:rFonts w:ascii="Arial" w:hAnsi="Arial" w:cs="Arial"/>
        </w:rPr>
        <w:t xml:space="preserve">) </w:t>
      </w:r>
    </w:p>
    <w:p w:rsidR="0013153D" w:rsidRPr="003A7CFB" w:rsidRDefault="0013153D" w:rsidP="0013153D">
      <w:pPr>
        <w:pStyle w:val="ListParagraph"/>
        <w:numPr>
          <w:ilvl w:val="0"/>
          <w:numId w:val="26"/>
        </w:numPr>
        <w:ind w:left="990" w:hanging="450"/>
        <w:jc w:val="both"/>
        <w:rPr>
          <w:rFonts w:ascii="Arial" w:hAnsi="Arial" w:cs="Arial"/>
          <w:b/>
          <w:bCs/>
          <w:iCs/>
          <w:u w:val="single"/>
        </w:rPr>
      </w:pPr>
      <w:r w:rsidRPr="003A7CFB">
        <w:rPr>
          <w:rFonts w:ascii="Arial" w:hAnsi="Arial" w:cs="Arial"/>
        </w:rPr>
        <w:t>фотокопије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p w:rsidR="0013153D" w:rsidRPr="003A7CFB" w:rsidRDefault="0013153D" w:rsidP="0013153D">
      <w:pPr>
        <w:pStyle w:val="ListParagraph"/>
        <w:ind w:left="0"/>
        <w:jc w:val="both"/>
        <w:rPr>
          <w:rFonts w:ascii="Arial" w:hAnsi="Arial" w:cs="Arial"/>
          <w:b/>
          <w:bCs/>
          <w:iCs/>
          <w:u w:val="single"/>
        </w:rPr>
      </w:pPr>
    </w:p>
    <w:p w:rsidR="0013153D" w:rsidRPr="003A7CFB" w:rsidRDefault="0013153D" w:rsidP="0013153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Наручилаца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адреса Наручиоца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седиште понуђача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облик наступања за радове за које се издаје Потврда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изјава да су радови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врста радова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дужина изведених радова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уговорена вредност</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број и датум уговора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контакт особа наручиоца и телефон</w:t>
      </w:r>
    </w:p>
    <w:p w:rsidR="0013153D" w:rsidRPr="003A7CFB" w:rsidRDefault="0013153D" w:rsidP="000F4A73">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 потпис овлашћеног лица и печат наручиоца</w:t>
      </w:r>
    </w:p>
    <w:p w:rsidR="0013153D" w:rsidRPr="003A7CFB" w:rsidRDefault="0013153D" w:rsidP="0013153D">
      <w:pPr>
        <w:pStyle w:val="ListParagraph"/>
        <w:ind w:left="0"/>
        <w:jc w:val="both"/>
        <w:rPr>
          <w:rFonts w:ascii="Arial" w:hAnsi="Arial" w:cs="Arial"/>
          <w:bCs/>
          <w:iCs/>
          <w:lang w:val="ru-RU"/>
        </w:rPr>
      </w:pPr>
    </w:p>
    <w:p w:rsidR="001325F1" w:rsidRDefault="000F4A73" w:rsidP="001325F1">
      <w:pPr>
        <w:jc w:val="both"/>
        <w:rPr>
          <w:rFonts w:ascii="Arial" w:hAnsi="Arial" w:cs="Arial"/>
          <w:lang w:val="sr-Cyrl-CS"/>
        </w:rPr>
      </w:pPr>
      <w:r w:rsidRPr="003A7CFB">
        <w:rPr>
          <w:rFonts w:ascii="Arial" w:hAnsi="Arial" w:cs="Arial"/>
          <w:b/>
          <w:bCs/>
          <w:iCs/>
        </w:rPr>
        <w:t>Уколико понуђач подноси понуду са подизвођачем</w:t>
      </w:r>
      <w:r w:rsidRPr="003A7CFB">
        <w:rPr>
          <w:rFonts w:ascii="Arial" w:hAnsi="Arial" w:cs="Arial"/>
          <w:bCs/>
          <w:iCs/>
        </w:rPr>
        <w:t xml:space="preserve">, у складу са чланом 80. </w:t>
      </w:r>
      <w:proofErr w:type="gramStart"/>
      <w:r w:rsidRPr="003A7CFB">
        <w:rPr>
          <w:rFonts w:ascii="Arial" w:hAnsi="Arial" w:cs="Arial"/>
          <w:bCs/>
          <w:iCs/>
        </w:rPr>
        <w:t>ЗЈН, подизвођач мора да испуњава обавезне услове из члана 75.</w:t>
      </w:r>
      <w:proofErr w:type="gramEnd"/>
      <w:r w:rsidRPr="003A7CFB">
        <w:rPr>
          <w:rFonts w:ascii="Arial" w:hAnsi="Arial" w:cs="Arial"/>
          <w:bCs/>
          <w:iCs/>
        </w:rPr>
        <w:t xml:space="preserve"> </w:t>
      </w:r>
      <w:proofErr w:type="gramStart"/>
      <w:r w:rsidRPr="003A7CFB">
        <w:rPr>
          <w:rFonts w:ascii="Arial" w:hAnsi="Arial" w:cs="Arial"/>
          <w:bCs/>
          <w:iCs/>
        </w:rPr>
        <w:t>став</w:t>
      </w:r>
      <w:proofErr w:type="gramEnd"/>
      <w:r w:rsidRPr="003A7CFB">
        <w:rPr>
          <w:rFonts w:ascii="Arial" w:hAnsi="Arial" w:cs="Arial"/>
          <w:bCs/>
          <w:iCs/>
        </w:rPr>
        <w:t xml:space="preserve"> 1. </w:t>
      </w:r>
      <w:proofErr w:type="gramStart"/>
      <w:r w:rsidRPr="003A7CFB">
        <w:rPr>
          <w:rFonts w:ascii="Arial" w:hAnsi="Arial" w:cs="Arial"/>
          <w:bCs/>
          <w:iCs/>
        </w:rPr>
        <w:t>тач</w:t>
      </w:r>
      <w:proofErr w:type="gramEnd"/>
      <w:r w:rsidRPr="003A7CFB">
        <w:rPr>
          <w:rFonts w:ascii="Arial" w:hAnsi="Arial" w:cs="Arial"/>
          <w:bCs/>
          <w:iCs/>
        </w:rPr>
        <w:t xml:space="preserve">. 1) </w:t>
      </w:r>
      <w:proofErr w:type="gramStart"/>
      <w:r w:rsidRPr="003A7CFB">
        <w:rPr>
          <w:rFonts w:ascii="Arial" w:hAnsi="Arial" w:cs="Arial"/>
          <w:bCs/>
          <w:iCs/>
        </w:rPr>
        <w:t>до</w:t>
      </w:r>
      <w:proofErr w:type="gramEnd"/>
      <w:r w:rsidRPr="003A7CFB">
        <w:rPr>
          <w:rFonts w:ascii="Arial" w:hAnsi="Arial" w:cs="Arial"/>
          <w:bCs/>
          <w:iCs/>
        </w:rPr>
        <w:t xml:space="preserve"> 4) ЗЈН. У том случају понуђач је дужан да </w:t>
      </w:r>
      <w:r w:rsidRPr="003A7CFB">
        <w:rPr>
          <w:rFonts w:ascii="Arial" w:hAnsi="Arial" w:cs="Arial"/>
          <w:bCs/>
          <w:iCs/>
          <w:lang w:val="sr-Cyrl-CS"/>
        </w:rPr>
        <w:t xml:space="preserve">за подизвођача достави </w:t>
      </w:r>
      <w:r w:rsidRPr="003A7CFB">
        <w:rPr>
          <w:rFonts w:ascii="Arial" w:hAnsi="Arial" w:cs="Arial"/>
          <w:b/>
          <w:bCs/>
          <w:iCs/>
        </w:rPr>
        <w:t>ИЗЈАВУ</w:t>
      </w:r>
      <w:r w:rsidRPr="003A7CFB">
        <w:rPr>
          <w:rFonts w:ascii="Arial" w:hAnsi="Arial" w:cs="Arial"/>
          <w:bCs/>
          <w:iCs/>
        </w:rPr>
        <w:t xml:space="preserve"> подизвођача </w:t>
      </w:r>
      <w:r w:rsidRPr="003A7CFB">
        <w:rPr>
          <w:rFonts w:ascii="Arial" w:hAnsi="Arial" w:cs="Arial"/>
          <w:color w:val="auto"/>
          <w:lang w:val="sr-Cyrl-CS"/>
        </w:rPr>
        <w:t>(</w:t>
      </w:r>
      <w:r w:rsidRPr="003A7CFB">
        <w:rPr>
          <w:rFonts w:ascii="Arial" w:hAnsi="Arial" w:cs="Arial"/>
          <w:i/>
          <w:color w:val="auto"/>
          <w:lang w:val="sr-Cyrl-CS"/>
        </w:rPr>
        <w:t>Образац 6</w:t>
      </w:r>
      <w:r w:rsidRPr="003A7CFB">
        <w:rPr>
          <w:rFonts w:ascii="Arial" w:hAnsi="Arial" w:cs="Arial"/>
          <w:i/>
          <w:color w:val="auto"/>
        </w:rPr>
        <w:t>. у поглављу</w:t>
      </w:r>
      <w:r w:rsidRPr="003A7CFB">
        <w:rPr>
          <w:rFonts w:ascii="Arial" w:hAnsi="Arial" w:cs="Arial"/>
          <w:i/>
          <w:color w:val="auto"/>
          <w:lang w:val="ru-RU"/>
        </w:rPr>
        <w:t xml:space="preserve"> </w:t>
      </w:r>
      <w:r w:rsidRPr="003A7CFB">
        <w:rPr>
          <w:rFonts w:ascii="Arial" w:hAnsi="Arial" w:cs="Arial"/>
          <w:i/>
          <w:color w:val="auto"/>
        </w:rPr>
        <w:t>VIII ове конкурсне документације)</w:t>
      </w:r>
      <w:r w:rsidRPr="003A7CFB">
        <w:rPr>
          <w:rFonts w:ascii="Arial" w:hAnsi="Arial" w:cs="Arial"/>
          <w:color w:val="auto"/>
          <w:lang w:val="sr-Cyrl-CS"/>
        </w:rPr>
        <w:t>,</w:t>
      </w:r>
      <w:r w:rsidRPr="003A7CFB">
        <w:rPr>
          <w:rFonts w:ascii="Arial" w:hAnsi="Arial" w:cs="Arial"/>
          <w:bCs/>
          <w:iCs/>
          <w:color w:val="auto"/>
        </w:rPr>
        <w:t xml:space="preserve"> </w:t>
      </w:r>
      <w:r w:rsidRPr="003A7CFB">
        <w:rPr>
          <w:rFonts w:ascii="Arial" w:hAnsi="Arial" w:cs="Arial"/>
          <w:bCs/>
          <w:iCs/>
        </w:rPr>
        <w:t xml:space="preserve">потписану од стране овлашћеног лица подизвођача и оверену печатом. </w:t>
      </w:r>
      <w:r w:rsidR="001325F1"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0F4A73" w:rsidRPr="003A7CFB" w:rsidRDefault="000F4A73" w:rsidP="000F4A73">
      <w:pPr>
        <w:jc w:val="both"/>
        <w:rPr>
          <w:rFonts w:ascii="Arial" w:hAnsi="Arial" w:cs="Arial"/>
          <w:bCs/>
          <w:iCs/>
        </w:rPr>
      </w:pPr>
    </w:p>
    <w:p w:rsidR="001325F1" w:rsidRDefault="000F4A73" w:rsidP="001325F1">
      <w:pPr>
        <w:jc w:val="both"/>
        <w:rPr>
          <w:rFonts w:ascii="Arial" w:hAnsi="Arial" w:cs="Arial"/>
          <w:lang w:val="sr-Cyrl-CS"/>
        </w:rPr>
      </w:pPr>
      <w:r w:rsidRPr="003A7CFB">
        <w:rPr>
          <w:rFonts w:ascii="Arial" w:hAnsi="Arial" w:cs="Arial"/>
          <w:b/>
          <w:bCs/>
          <w:iCs/>
        </w:rPr>
        <w:t>Уколико понуду подноси група понуђача</w:t>
      </w:r>
      <w:r w:rsidRPr="003A7CFB">
        <w:rPr>
          <w:rFonts w:ascii="Arial" w:hAnsi="Arial" w:cs="Arial"/>
          <w:bCs/>
          <w:iCs/>
        </w:rPr>
        <w:t xml:space="preserve">, сваки понуђач из групе понуђача мора да испуни обавезне услове из члана 75. </w:t>
      </w:r>
      <w:proofErr w:type="gramStart"/>
      <w:r w:rsidRPr="003A7CFB">
        <w:rPr>
          <w:rFonts w:ascii="Arial" w:hAnsi="Arial" w:cs="Arial"/>
          <w:bCs/>
          <w:iCs/>
        </w:rPr>
        <w:t>став</w:t>
      </w:r>
      <w:proofErr w:type="gramEnd"/>
      <w:r w:rsidRPr="003A7CFB">
        <w:rPr>
          <w:rFonts w:ascii="Arial" w:hAnsi="Arial" w:cs="Arial"/>
          <w:bCs/>
          <w:iCs/>
        </w:rPr>
        <w:t xml:space="preserve"> 1. </w:t>
      </w:r>
      <w:proofErr w:type="gramStart"/>
      <w:r w:rsidRPr="003A7CFB">
        <w:rPr>
          <w:rFonts w:ascii="Arial" w:hAnsi="Arial" w:cs="Arial"/>
          <w:bCs/>
          <w:iCs/>
        </w:rPr>
        <w:t>тач</w:t>
      </w:r>
      <w:proofErr w:type="gramEnd"/>
      <w:r w:rsidRPr="003A7CFB">
        <w:rPr>
          <w:rFonts w:ascii="Arial" w:hAnsi="Arial" w:cs="Arial"/>
          <w:bCs/>
          <w:iCs/>
        </w:rPr>
        <w:t xml:space="preserve">. 1) </w:t>
      </w:r>
      <w:proofErr w:type="gramStart"/>
      <w:r w:rsidRPr="003A7CFB">
        <w:rPr>
          <w:rFonts w:ascii="Arial" w:hAnsi="Arial" w:cs="Arial"/>
          <w:bCs/>
          <w:iCs/>
        </w:rPr>
        <w:t>до</w:t>
      </w:r>
      <w:proofErr w:type="gramEnd"/>
      <w:r w:rsidRPr="003A7CFB">
        <w:rPr>
          <w:rFonts w:ascii="Arial" w:hAnsi="Arial" w:cs="Arial"/>
          <w:bCs/>
          <w:iCs/>
        </w:rPr>
        <w:t xml:space="preserve"> 4) ЗЈН, а додатне услове испуњавају заједно. У том случају </w:t>
      </w:r>
      <w:r w:rsidRPr="003A7CFB">
        <w:rPr>
          <w:rFonts w:ascii="Arial" w:hAnsi="Arial" w:cs="Arial"/>
          <w:b/>
          <w:bCs/>
          <w:iCs/>
          <w:color w:val="auto"/>
        </w:rPr>
        <w:t>ИЗЈАВА</w:t>
      </w:r>
      <w:r w:rsidRPr="003A7CFB">
        <w:rPr>
          <w:rFonts w:ascii="Arial" w:hAnsi="Arial" w:cs="Arial"/>
          <w:bCs/>
          <w:iCs/>
          <w:color w:val="auto"/>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Pr="003A7CFB">
        <w:rPr>
          <w:rFonts w:ascii="Arial" w:hAnsi="Arial" w:cs="Arial"/>
          <w:i/>
          <w:color w:val="auto"/>
        </w:rPr>
        <w:t>VIII</w:t>
      </w:r>
      <w:r w:rsidRPr="003A7CFB">
        <w:rPr>
          <w:rFonts w:ascii="Arial" w:hAnsi="Arial" w:cs="Arial"/>
          <w:i/>
          <w:color w:val="auto"/>
          <w:lang w:val="ru-RU"/>
        </w:rPr>
        <w:t xml:space="preserve"> ове конкурсне </w:t>
      </w:r>
      <w:r w:rsidRPr="003A7CFB">
        <w:rPr>
          <w:rFonts w:ascii="Arial" w:hAnsi="Arial" w:cs="Arial"/>
          <w:i/>
          <w:color w:val="auto"/>
          <w:lang w:val="ru-RU"/>
        </w:rPr>
        <w:lastRenderedPageBreak/>
        <w:t>документације</w:t>
      </w:r>
      <w:r w:rsidRPr="003A7CFB">
        <w:rPr>
          <w:rFonts w:ascii="Arial" w:hAnsi="Arial" w:cs="Arial"/>
          <w:color w:val="auto"/>
          <w:lang w:val="sr-Cyrl-CS"/>
        </w:rPr>
        <w:t xml:space="preserve">), </w:t>
      </w:r>
      <w:r w:rsidRPr="003A7CFB">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r w:rsidR="001325F1" w:rsidRPr="00AF6907">
        <w:rPr>
          <w:rFonts w:ascii="Arial" w:hAnsi="Arial" w:cs="Arial"/>
          <w:lang w:val="sr-Cyrl-CS"/>
        </w:rPr>
        <w:t xml:space="preserve">У случају подношења </w:t>
      </w:r>
      <w:r w:rsidR="001325F1" w:rsidRPr="00E17AC8">
        <w:rPr>
          <w:rFonts w:ascii="Arial" w:hAnsi="Arial" w:cs="Arial"/>
          <w:lang w:val="sr-Cyrl-CS"/>
        </w:rPr>
        <w:t>заједничке понуде</w:t>
      </w:r>
      <w:r w:rsidR="001325F1" w:rsidRPr="00AF6907">
        <w:rPr>
          <w:rFonts w:ascii="Arial" w:hAnsi="Arial" w:cs="Arial"/>
          <w:u w:val="single"/>
          <w:lang w:val="sr-Cyrl-CS"/>
        </w:rPr>
        <w:t>,</w:t>
      </w:r>
      <w:r w:rsidR="001325F1" w:rsidRPr="00AF6907">
        <w:rPr>
          <w:rFonts w:ascii="Arial" w:hAnsi="Arial" w:cs="Arial"/>
          <w:lang w:val="sr-Cyrl-CS"/>
        </w:rPr>
        <w:t xml:space="preserve"> понуђачи испуњавају заједно</w:t>
      </w:r>
      <w:r w:rsidR="001325F1" w:rsidRPr="00AF6907">
        <w:rPr>
          <w:rFonts w:ascii="Arial" w:hAnsi="Arial" w:cs="Arial"/>
        </w:rPr>
        <w:t xml:space="preserve"> </w:t>
      </w:r>
      <w:r w:rsidR="001325F1" w:rsidRPr="00AF6907">
        <w:rPr>
          <w:rFonts w:ascii="Arial" w:hAnsi="Arial" w:cs="Arial"/>
          <w:lang w:val="sr-Cyrl-CS"/>
        </w:rPr>
        <w:t>додатне</w:t>
      </w:r>
      <w:r w:rsidR="001325F1" w:rsidRPr="00AF6907">
        <w:rPr>
          <w:rFonts w:ascii="Arial" w:hAnsi="Arial" w:cs="Arial"/>
        </w:rPr>
        <w:t xml:space="preserve"> услове</w:t>
      </w:r>
      <w:r w:rsidR="001325F1" w:rsidRPr="00AF6907">
        <w:rPr>
          <w:rFonts w:ascii="Arial" w:hAnsi="Arial" w:cs="Arial"/>
          <w:lang w:val="sr-Cyrl-CS"/>
        </w:rPr>
        <w:t xml:space="preserve">. </w:t>
      </w:r>
    </w:p>
    <w:p w:rsidR="0013153D" w:rsidRPr="003A7CFB" w:rsidRDefault="0013153D" w:rsidP="0013153D">
      <w:pPr>
        <w:pStyle w:val="ListParagraph"/>
        <w:ind w:left="0"/>
        <w:jc w:val="both"/>
        <w:rPr>
          <w:rFonts w:ascii="Arial" w:hAnsi="Arial" w:cs="Arial"/>
          <w:bCs/>
          <w:iCs/>
          <w:lang w:val="ru-RU"/>
        </w:rPr>
      </w:pPr>
    </w:p>
    <w:p w:rsidR="000F4A73" w:rsidRPr="003A7CFB" w:rsidRDefault="000F4A73" w:rsidP="000F4A73">
      <w:pPr>
        <w:jc w:val="both"/>
        <w:rPr>
          <w:rFonts w:ascii="Arial" w:hAnsi="Arial" w:cs="Arial"/>
          <w:bCs/>
          <w:iCs/>
          <w:lang w:val="sr-Cyrl-CS"/>
        </w:rPr>
      </w:pPr>
      <w:proofErr w:type="gramStart"/>
      <w:r w:rsidRPr="003A7CFB">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0F4A73" w:rsidRPr="003A7CFB" w:rsidRDefault="000F4A73" w:rsidP="000F4A73">
      <w:pPr>
        <w:pStyle w:val="ListParagraph"/>
        <w:jc w:val="both"/>
        <w:rPr>
          <w:rFonts w:ascii="Arial" w:hAnsi="Arial" w:cs="Arial"/>
          <w:bCs/>
          <w:iCs/>
          <w:lang w:val="sr-Cyrl-CS"/>
        </w:rPr>
      </w:pPr>
    </w:p>
    <w:p w:rsidR="000F4A73" w:rsidRPr="003A7CFB" w:rsidRDefault="000F4A73" w:rsidP="000F4A73">
      <w:pPr>
        <w:jc w:val="both"/>
        <w:rPr>
          <w:rFonts w:ascii="Arial" w:hAnsi="Arial" w:cs="Arial"/>
          <w:bCs/>
          <w:iCs/>
          <w:lang w:val="sr-Cyrl-CS"/>
        </w:rPr>
      </w:pPr>
      <w:proofErr w:type="gramStart"/>
      <w:r w:rsidRPr="003A7CFB">
        <w:rPr>
          <w:rFonts w:ascii="Arial" w:hAnsi="Arial" w:cs="Arial"/>
          <w:bCs/>
          <w:iCs/>
        </w:rPr>
        <w:t>Наручилац може пре доношења одлуке о додели уговора да зат</w:t>
      </w:r>
      <w:r w:rsidRPr="003A7CFB">
        <w:rPr>
          <w:rFonts w:ascii="Arial" w:hAnsi="Arial" w:cs="Arial"/>
          <w:bCs/>
          <w:iCs/>
          <w:lang w:val="sr-Cyrl-CS"/>
        </w:rPr>
        <w:t xml:space="preserve">ражи </w:t>
      </w:r>
      <w:r w:rsidRPr="003A7CFB">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3A7CFB">
        <w:rPr>
          <w:rFonts w:ascii="Arial" w:hAnsi="Arial" w:cs="Arial"/>
          <w:bCs/>
          <w:iCs/>
          <w:lang w:val="sr-Cyrl-CS"/>
        </w:rPr>
        <w:t xml:space="preserve"> </w:t>
      </w:r>
      <w:r w:rsidRPr="003A7CFB">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3A7CFB">
        <w:rPr>
          <w:rFonts w:ascii="Arial" w:hAnsi="Arial" w:cs="Arial"/>
          <w:bCs/>
        </w:rPr>
        <w:t>т</w:t>
      </w:r>
      <w:r w:rsidRPr="003A7CFB">
        <w:rPr>
          <w:rFonts w:ascii="Arial" w:hAnsi="Arial" w:cs="Arial"/>
          <w:bCs/>
          <w:lang w:val="sr-Cyrl-CS"/>
        </w:rPr>
        <w:t>љиву.</w:t>
      </w:r>
      <w:r w:rsidRPr="003A7CFB">
        <w:rPr>
          <w:rFonts w:ascii="Arial" w:hAnsi="Arial" w:cs="Arial"/>
          <w:bCs/>
          <w:iCs/>
          <w:lang w:val="sr-Cyrl-CS"/>
        </w:rPr>
        <w:t xml:space="preserve"> </w:t>
      </w:r>
    </w:p>
    <w:p w:rsidR="000F4A73" w:rsidRPr="003A7CFB" w:rsidRDefault="000F4A73" w:rsidP="000F4A73">
      <w:pPr>
        <w:jc w:val="both"/>
        <w:rPr>
          <w:rFonts w:ascii="Arial" w:eastAsia="TimesNewRomanPSMT" w:hAnsi="Arial" w:cs="Arial"/>
          <w:bCs/>
          <w:color w:val="auto"/>
        </w:rPr>
      </w:pPr>
      <w:r w:rsidRPr="003A7CFB">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3A7CFB">
        <w:rPr>
          <w:rFonts w:ascii="Arial" w:hAnsi="Arial" w:cs="Arial"/>
          <w:bCs/>
          <w:iCs/>
          <w:color w:val="auto"/>
        </w:rPr>
        <w:t>(свих или појединих доказа о испуњености услова)</w:t>
      </w:r>
      <w:r w:rsidRPr="003A7CFB">
        <w:rPr>
          <w:rFonts w:ascii="Arial" w:eastAsia="TimesNewRomanPSMT" w:hAnsi="Arial" w:cs="Arial"/>
          <w:bCs/>
          <w:color w:val="auto"/>
        </w:rPr>
        <w:t>, понуђач ће бити дужан да достави:</w:t>
      </w:r>
    </w:p>
    <w:p w:rsidR="000F4A73" w:rsidRPr="003A7CFB" w:rsidRDefault="000F4A73" w:rsidP="000F4A73">
      <w:pPr>
        <w:jc w:val="both"/>
        <w:rPr>
          <w:rFonts w:ascii="Arial" w:hAnsi="Arial" w:cs="Arial"/>
          <w:b/>
          <w:bCs/>
          <w:iCs/>
          <w:color w:val="auto"/>
          <w:lang w:val="sr-Cyrl-CS"/>
        </w:rPr>
      </w:pPr>
    </w:p>
    <w:p w:rsidR="000F4A73" w:rsidRPr="003A7CFB" w:rsidRDefault="000F4A73" w:rsidP="000F4A73">
      <w:pPr>
        <w:pStyle w:val="ListParagraph"/>
        <w:numPr>
          <w:ilvl w:val="0"/>
          <w:numId w:val="21"/>
        </w:numPr>
        <w:tabs>
          <w:tab w:val="left" w:pos="680"/>
        </w:tabs>
        <w:ind w:left="360"/>
        <w:jc w:val="both"/>
        <w:rPr>
          <w:rFonts w:ascii="Arial" w:eastAsia="TimesNewRomanPSMT" w:hAnsi="Arial" w:cs="Arial"/>
          <w:bCs/>
          <w:color w:val="auto"/>
        </w:rPr>
      </w:pPr>
      <w:r w:rsidRPr="003A7CFB">
        <w:rPr>
          <w:rFonts w:ascii="Arial" w:eastAsia="TimesNewRomanPSMT" w:hAnsi="Arial" w:cs="Arial"/>
          <w:bCs/>
          <w:color w:val="auto"/>
        </w:rPr>
        <w:t xml:space="preserve">Чл. 75. ст. 1. тач. 1) ЗЈН, услов под редним бројем 1. наведен у табеларном приказу </w:t>
      </w:r>
      <w:r w:rsidRPr="003A7CFB">
        <w:rPr>
          <w:rFonts w:ascii="Arial" w:eastAsia="TimesNewRomanPSMT" w:hAnsi="Arial" w:cs="Arial"/>
          <w:b/>
          <w:bCs/>
          <w:color w:val="auto"/>
        </w:rPr>
        <w:t>обавезних услова</w:t>
      </w:r>
      <w:r w:rsidRPr="003A7CFB">
        <w:rPr>
          <w:rFonts w:ascii="Arial" w:eastAsia="TimesNewRomanPSMT" w:hAnsi="Arial" w:cs="Arial"/>
          <w:bCs/>
          <w:color w:val="auto"/>
        </w:rPr>
        <w:t xml:space="preserve"> –</w:t>
      </w:r>
      <w:r w:rsidRPr="003A7CFB">
        <w:rPr>
          <w:rFonts w:ascii="Arial" w:eastAsia="TimesNewRomanPSMT" w:hAnsi="Arial" w:cs="Arial"/>
          <w:b/>
          <w:bCs/>
          <w:color w:val="auto"/>
        </w:rPr>
        <w:t xml:space="preserve"> Доказ:</w:t>
      </w:r>
      <w:r w:rsidRPr="003A7CFB">
        <w:rPr>
          <w:rFonts w:ascii="Arial" w:eastAsia="TimesNewRomanPSMT" w:hAnsi="Arial" w:cs="Arial"/>
          <w:bCs/>
          <w:color w:val="auto"/>
        </w:rPr>
        <w:t xml:space="preserve"> </w:t>
      </w:r>
    </w:p>
    <w:p w:rsidR="000F4A73" w:rsidRPr="003A7CFB" w:rsidRDefault="000F4A73" w:rsidP="000F4A73">
      <w:pPr>
        <w:pStyle w:val="ListParagraph"/>
        <w:tabs>
          <w:tab w:val="left" w:pos="680"/>
        </w:tabs>
        <w:ind w:left="360"/>
        <w:jc w:val="both"/>
        <w:rPr>
          <w:rFonts w:ascii="Arial" w:hAnsi="Arial" w:cs="Arial"/>
          <w:color w:val="auto"/>
        </w:rPr>
      </w:pPr>
      <w:r w:rsidRPr="003A7CFB">
        <w:rPr>
          <w:rFonts w:ascii="Arial" w:eastAsia="TimesNewRomanPSMT" w:hAnsi="Arial" w:cs="Arial"/>
          <w:b/>
          <w:bCs/>
          <w:color w:val="auto"/>
          <w:u w:val="single"/>
        </w:rPr>
        <w:t>Правна лица</w:t>
      </w:r>
      <w:r w:rsidRPr="003A7CFB">
        <w:rPr>
          <w:rFonts w:ascii="Arial" w:eastAsia="TimesNewRomanPSMT" w:hAnsi="Arial" w:cs="Arial"/>
          <w:bCs/>
          <w:color w:val="auto"/>
          <w:u w:val="single"/>
        </w:rPr>
        <w:t xml:space="preserve">: </w:t>
      </w:r>
      <w:r w:rsidRPr="003A7CFB">
        <w:rPr>
          <w:rFonts w:ascii="Arial" w:eastAsia="TimesNewRomanPSMT" w:hAnsi="Arial" w:cs="Arial"/>
          <w:bCs/>
          <w:color w:val="auto"/>
        </w:rPr>
        <w:t>И</w:t>
      </w:r>
      <w:r w:rsidRPr="003A7CFB">
        <w:rPr>
          <w:rFonts w:ascii="Arial" w:hAnsi="Arial" w:cs="Arial"/>
          <w:iCs/>
          <w:color w:val="auto"/>
          <w:lang w:val="sr-Cyrl-CS"/>
        </w:rPr>
        <w:t xml:space="preserve">звод </w:t>
      </w:r>
      <w:r w:rsidRPr="003A7CF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F4A73" w:rsidRPr="003A7CFB" w:rsidRDefault="000F4A73" w:rsidP="000F4A73">
      <w:pPr>
        <w:pStyle w:val="ListParagraph"/>
        <w:tabs>
          <w:tab w:val="left" w:pos="680"/>
        </w:tabs>
        <w:ind w:left="360"/>
        <w:jc w:val="both"/>
        <w:rPr>
          <w:rFonts w:ascii="Arial" w:eastAsia="TimesNewRomanPSMT" w:hAnsi="Arial" w:cs="Arial"/>
          <w:bCs/>
          <w:color w:val="auto"/>
        </w:rPr>
      </w:pPr>
      <w:r w:rsidRPr="003A7CFB">
        <w:rPr>
          <w:rFonts w:ascii="Arial" w:hAnsi="Arial" w:cs="Arial"/>
          <w:b/>
          <w:color w:val="auto"/>
          <w:u w:val="single"/>
        </w:rPr>
        <w:t>Предузетници:</w:t>
      </w:r>
      <w:r w:rsidRPr="003A7CFB">
        <w:rPr>
          <w:rFonts w:ascii="Arial" w:eastAsia="TimesNewRomanPSMT" w:hAnsi="Arial" w:cs="Arial"/>
          <w:bCs/>
          <w:color w:val="auto"/>
        </w:rPr>
        <w:t xml:space="preserve"> И</w:t>
      </w:r>
      <w:r w:rsidRPr="003A7CFB">
        <w:rPr>
          <w:rFonts w:ascii="Arial" w:hAnsi="Arial" w:cs="Arial"/>
          <w:iCs/>
          <w:color w:val="auto"/>
          <w:lang w:val="sr-Cyrl-CS"/>
        </w:rPr>
        <w:t xml:space="preserve">звод </w:t>
      </w:r>
      <w:r w:rsidRPr="003A7CFB">
        <w:rPr>
          <w:rFonts w:ascii="Arial" w:hAnsi="Arial" w:cs="Arial"/>
          <w:color w:val="auto"/>
        </w:rPr>
        <w:t>из регистра Агенције за привредне регистре,, односно извод из одговарајућег регистра.</w:t>
      </w:r>
    </w:p>
    <w:p w:rsidR="000F4A73" w:rsidRPr="003A7CFB" w:rsidRDefault="000F4A73" w:rsidP="000F4A73">
      <w:pPr>
        <w:pStyle w:val="ListParagraph"/>
        <w:numPr>
          <w:ilvl w:val="0"/>
          <w:numId w:val="21"/>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2) ЗЈН, услов под редним бројем 2.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 xml:space="preserve">– </w:t>
      </w:r>
      <w:r w:rsidRPr="003A7CFB">
        <w:rPr>
          <w:rFonts w:ascii="Arial" w:eastAsia="TimesNewRomanPSMT" w:hAnsi="Arial" w:cs="Arial"/>
          <w:b/>
          <w:bCs/>
          <w:color w:val="auto"/>
        </w:rPr>
        <w:t>Доказ:</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t>П</w:t>
      </w:r>
      <w:r w:rsidRPr="003A7CFB">
        <w:rPr>
          <w:rFonts w:ascii="Arial" w:hAnsi="Arial" w:cs="Arial"/>
          <w:b/>
          <w:color w:val="auto"/>
          <w:u w:val="single"/>
          <w:lang w:val="sr-Cyrl-CS"/>
        </w:rPr>
        <w:t>р</w:t>
      </w:r>
      <w:r w:rsidRPr="003A7CFB">
        <w:rPr>
          <w:rFonts w:ascii="Arial" w:hAnsi="Arial" w:cs="Arial"/>
          <w:b/>
          <w:bCs/>
          <w:color w:val="auto"/>
          <w:u w:val="single"/>
        </w:rPr>
        <w:t>авна лица:</w:t>
      </w:r>
      <w:r w:rsidRPr="003A7CFB">
        <w:rPr>
          <w:rFonts w:ascii="Arial" w:hAnsi="Arial" w:cs="Arial"/>
          <w:bCs/>
          <w:color w:val="auto"/>
        </w:rPr>
        <w:t xml:space="preserve"> 1) </w:t>
      </w:r>
      <w:r w:rsidRPr="003A7CFB">
        <w:rPr>
          <w:rFonts w:ascii="Arial" w:hAnsi="Arial" w:cs="Arial"/>
          <w:color w:val="auto"/>
        </w:rPr>
        <w:t>Извод из казнене евиденције, односно уверењe</w:t>
      </w:r>
      <w:r w:rsidRPr="003A7CFB">
        <w:rPr>
          <w:rFonts w:ascii="Arial" w:hAnsi="Arial" w:cs="Arial"/>
          <w:b/>
          <w:color w:val="auto"/>
        </w:rPr>
        <w:t xml:space="preserve"> основног суда </w:t>
      </w:r>
      <w:r w:rsidRPr="003A7CFB">
        <w:rPr>
          <w:rFonts w:ascii="Arial" w:hAnsi="Arial" w:cs="Arial"/>
          <w:color w:val="auto"/>
        </w:rPr>
        <w:t>на чијем подручју се налази седиште домаћег правног лица</w:t>
      </w:r>
      <w:r w:rsidRPr="003A7CFB">
        <w:rPr>
          <w:rFonts w:ascii="Arial" w:hAnsi="Arial" w:cs="Arial"/>
          <w:color w:val="auto"/>
          <w:lang w:val="ru-RU"/>
        </w:rPr>
        <w:t>,</w:t>
      </w:r>
      <w:r w:rsidRPr="003A7CF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color w:val="auto"/>
          <w:u w:val="single"/>
        </w:rPr>
        <w:t>Напомена</w:t>
      </w:r>
      <w:r w:rsidRPr="003A7CF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3A7CFB">
        <w:rPr>
          <w:rFonts w:ascii="Arial" w:hAnsi="Arial" w:cs="Arial"/>
          <w:b/>
          <w:color w:val="auto"/>
          <w:u w:val="single"/>
        </w:rPr>
        <w:t>И</w:t>
      </w:r>
      <w:r w:rsidRPr="003A7CFB">
        <w:rPr>
          <w:rFonts w:ascii="Arial" w:hAnsi="Arial" w:cs="Arial"/>
          <w:color w:val="auto"/>
        </w:rPr>
        <w:t xml:space="preserve"> </w:t>
      </w:r>
      <w:r w:rsidRPr="003A7CFB">
        <w:rPr>
          <w:rFonts w:ascii="Arial" w:hAnsi="Arial" w:cs="Arial"/>
          <w:b/>
          <w:color w:val="auto"/>
        </w:rPr>
        <w:t xml:space="preserve">УВЕРЕЊЕ ВИШЕГ СУДА </w:t>
      </w:r>
      <w:r w:rsidRPr="003A7CF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3A7CFB">
        <w:rPr>
          <w:rFonts w:ascii="Arial" w:hAnsi="Arial" w:cs="Arial"/>
          <w:b/>
          <w:color w:val="auto"/>
        </w:rPr>
        <w:t>Посебног одељења за организовани криминал Вишег суда у Београду</w:t>
      </w:r>
      <w:r w:rsidRPr="003A7CF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3A7CFB">
        <w:rPr>
          <w:rFonts w:ascii="Arial" w:hAnsi="Arial" w:cs="Arial"/>
          <w:b/>
          <w:color w:val="auto"/>
        </w:rPr>
        <w:t xml:space="preserve"> надлежне полицијске управе МУП-а</w:t>
      </w:r>
      <w:r w:rsidRPr="003A7CF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3A7CFB">
        <w:rPr>
          <w:rFonts w:ascii="Arial" w:hAnsi="Arial" w:cs="Arial"/>
          <w:color w:val="auto"/>
        </w:rPr>
        <w:t>Уколико понуђач има више зсконских заступника дужан је да достави доказ за сваког од њих.</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t>П</w:t>
      </w:r>
      <w:r w:rsidRPr="003A7CFB">
        <w:rPr>
          <w:rFonts w:ascii="Arial" w:hAnsi="Arial" w:cs="Arial"/>
          <w:b/>
          <w:bCs/>
          <w:color w:val="auto"/>
          <w:u w:val="single"/>
        </w:rPr>
        <w:t>редузетници и физичка лица</w:t>
      </w:r>
      <w:r w:rsidRPr="003A7CFB">
        <w:rPr>
          <w:rFonts w:ascii="Arial" w:hAnsi="Arial" w:cs="Arial"/>
          <w:color w:val="auto"/>
          <w:u w:val="single"/>
        </w:rPr>
        <w:t>:</w:t>
      </w:r>
      <w:r w:rsidRPr="003A7CFB">
        <w:rPr>
          <w:rFonts w:ascii="Arial" w:hAnsi="Arial" w:cs="Arial"/>
          <w:color w:val="auto"/>
        </w:rPr>
        <w:t xml:space="preserve"> Извод из казнене евиденције, односно уверење </w:t>
      </w:r>
      <w:r w:rsidRPr="003A7CFB">
        <w:rPr>
          <w:rFonts w:ascii="Arial" w:hAnsi="Arial" w:cs="Arial"/>
          <w:b/>
          <w:color w:val="auto"/>
        </w:rPr>
        <w:t>надлежне полицијске управе МУП-а</w:t>
      </w:r>
      <w:r w:rsidRPr="003A7CFB">
        <w:rPr>
          <w:rFonts w:ascii="Arial" w:hAnsi="Arial" w:cs="Arial"/>
          <w:color w:val="auto"/>
        </w:rPr>
        <w:t xml:space="preserve">, којим се потврђује да није осуђиван за неко </w:t>
      </w:r>
      <w:r w:rsidRPr="003A7CFB">
        <w:rPr>
          <w:rFonts w:ascii="Arial" w:hAnsi="Arial" w:cs="Arial"/>
          <w:color w:val="auto"/>
        </w:rPr>
        <w:lastRenderedPageBreak/>
        <w:t>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0F4A73" w:rsidRPr="003A7CFB" w:rsidRDefault="000F4A73" w:rsidP="000F4A73">
      <w:pPr>
        <w:pStyle w:val="ListParagraph"/>
        <w:numPr>
          <w:ilvl w:val="0"/>
          <w:numId w:val="21"/>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4) ЗЈН, услов под редним бројем 3.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w:t>
      </w:r>
      <w:r w:rsidRPr="003A7CFB">
        <w:rPr>
          <w:rFonts w:ascii="Arial" w:hAnsi="Arial" w:cs="Arial"/>
          <w:b/>
          <w:color w:val="auto"/>
          <w:lang w:val="sr-Cyrl-CS"/>
        </w:rPr>
        <w:t xml:space="preserve"> Доказ: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color w:val="auto"/>
        </w:rPr>
        <w:t xml:space="preserve">Уверење </w:t>
      </w:r>
      <w:r w:rsidRPr="003A7CFB">
        <w:rPr>
          <w:rFonts w:ascii="Arial" w:hAnsi="Arial" w:cs="Arial"/>
          <w:bCs/>
          <w:color w:val="auto"/>
        </w:rPr>
        <w:t xml:space="preserve">Пореске управе Министарства финансија </w:t>
      </w:r>
      <w:r w:rsidRPr="003A7CFB">
        <w:rPr>
          <w:rFonts w:ascii="Arial" w:hAnsi="Arial" w:cs="Arial"/>
          <w:color w:val="auto"/>
        </w:rPr>
        <w:t xml:space="preserve">да је измирио доспеле порезе и доприносе и уверење надлежне управе </w:t>
      </w:r>
      <w:r w:rsidRPr="003A7CFB">
        <w:rPr>
          <w:rFonts w:ascii="Arial" w:hAnsi="Arial" w:cs="Arial"/>
          <w:bCs/>
          <w:color w:val="auto"/>
        </w:rPr>
        <w:t xml:space="preserve">локалне самоуправе </w:t>
      </w:r>
      <w:r w:rsidRPr="003A7CFB">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1325F1" w:rsidRDefault="001325F1" w:rsidP="0013153D">
      <w:pPr>
        <w:pStyle w:val="ListParagraph"/>
        <w:tabs>
          <w:tab w:val="left" w:pos="680"/>
        </w:tabs>
        <w:ind w:left="0"/>
        <w:jc w:val="both"/>
        <w:rPr>
          <w:rFonts w:ascii="Arial" w:eastAsia="TimesNewRomanPS-BoldMT" w:hAnsi="Arial" w:cs="Arial"/>
          <w:bCs/>
          <w:lang w:val="sr-Cyrl-CS"/>
        </w:rPr>
      </w:pP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3A7CFB">
        <w:rPr>
          <w:rFonts w:ascii="Arial" w:hAnsi="Arial" w:cs="Arial"/>
          <w:bCs/>
          <w:lang w:val="ru-RU"/>
        </w:rPr>
        <w:t>т</w:t>
      </w:r>
      <w:r w:rsidRPr="003A7CFB">
        <w:rPr>
          <w:rFonts w:ascii="Arial" w:hAnsi="Arial" w:cs="Arial"/>
          <w:bCs/>
          <w:lang w:val="sr-Cyrl-CS"/>
        </w:rPr>
        <w:t>љиву.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BoldMT" w:hAnsi="Arial" w:cs="Arial"/>
          <w:bCs/>
          <w:lang w:val="ru-RU"/>
        </w:rPr>
        <w:t xml:space="preserve">Понуђачи који су регистровани у регистру </w:t>
      </w:r>
      <w:r w:rsidRPr="003A7CFB">
        <w:rPr>
          <w:rFonts w:ascii="Arial" w:eastAsia="TimesNewRomanPS-BoldMT" w:hAnsi="Arial" w:cs="Arial"/>
          <w:bCs/>
          <w:lang w:val="sr-Cyrl-CS"/>
        </w:rPr>
        <w:t xml:space="preserve">понуђача </w:t>
      </w:r>
      <w:r w:rsidRPr="003A7CFB">
        <w:rPr>
          <w:rFonts w:ascii="Arial" w:eastAsia="TimesNewRomanPS-BoldMT" w:hAnsi="Arial" w:cs="Arial"/>
          <w:bCs/>
          <w:lang w:val="ru-RU"/>
        </w:rPr>
        <w:t xml:space="preserve">који води Агенција за привредне регистре не морају да доставе доказ </w:t>
      </w:r>
      <w:r w:rsidRPr="003A7CFB">
        <w:rPr>
          <w:rFonts w:ascii="Arial" w:eastAsia="TimesNewRomanPS-BoldMT" w:hAnsi="Arial" w:cs="Arial"/>
          <w:bCs/>
          <w:lang w:val="sr-Cyrl-CS"/>
        </w:rPr>
        <w:t>из чл.  75. ст. 1. тач. 1) до 4).</w:t>
      </w:r>
    </w:p>
    <w:p w:rsidR="0013153D" w:rsidRPr="003A7CFB" w:rsidRDefault="0013153D" w:rsidP="0013153D">
      <w:pPr>
        <w:pStyle w:val="ListParagraph"/>
        <w:tabs>
          <w:tab w:val="left" w:pos="680"/>
        </w:tabs>
        <w:ind w:left="0"/>
        <w:jc w:val="both"/>
        <w:rPr>
          <w:rFonts w:ascii="Arial" w:eastAsia="TimesNewRomanPS-BoldMT" w:hAnsi="Arial" w:cs="Arial"/>
          <w:bCs/>
          <w:lang w:val="sr-Latn-CS"/>
        </w:rPr>
      </w:pPr>
      <w:r w:rsidRPr="003A7CFB">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13153D" w:rsidRPr="003A7CFB" w:rsidRDefault="0013153D" w:rsidP="0013153D">
      <w:pPr>
        <w:jc w:val="both"/>
        <w:rPr>
          <w:rFonts w:ascii="Arial" w:hAnsi="Arial" w:cs="Arial"/>
          <w:lang w:val="sr-Latn-CS"/>
        </w:rPr>
      </w:pPr>
      <w:r w:rsidRPr="003A7CFB">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13153D" w:rsidRPr="003A7CFB" w:rsidRDefault="0013153D" w:rsidP="0013153D">
      <w:pPr>
        <w:pStyle w:val="ListParagraph"/>
        <w:tabs>
          <w:tab w:val="left" w:pos="680"/>
        </w:tabs>
        <w:ind w:left="0"/>
        <w:jc w:val="both"/>
        <w:rPr>
          <w:rFonts w:ascii="Arial" w:eastAsia="TimesNewRomanPSMT" w:hAnsi="Arial" w:cs="Arial"/>
          <w:b/>
          <w:bCs/>
          <w:color w:val="002060"/>
          <w:lang w:val="sr-Latn-CS"/>
        </w:rPr>
      </w:pPr>
      <w:r w:rsidRPr="003A7CFB">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3A7CFB">
        <w:rPr>
          <w:rFonts w:ascii="Arial" w:eastAsia="TimesNewRomanPSMT" w:hAnsi="Arial" w:cs="Arial"/>
          <w:bCs/>
          <w:lang w:val="ru-RU"/>
        </w:rPr>
        <w:t>.</w:t>
      </w:r>
    </w:p>
    <w:p w:rsidR="0013153D" w:rsidRPr="003A7CFB" w:rsidRDefault="0013153D" w:rsidP="0013153D">
      <w:pPr>
        <w:pStyle w:val="ListParagraph"/>
        <w:tabs>
          <w:tab w:val="left" w:pos="680"/>
        </w:tabs>
        <w:ind w:left="0"/>
        <w:jc w:val="both"/>
        <w:rPr>
          <w:rFonts w:ascii="Arial" w:eastAsia="TimesNewRomanPSMT" w:hAnsi="Arial" w:cs="Arial"/>
          <w:bCs/>
          <w:lang w:val="ru-RU"/>
        </w:rPr>
      </w:pPr>
      <w:r w:rsidRPr="003A7CFB">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13153D" w:rsidRPr="003A7CFB" w:rsidRDefault="0013153D" w:rsidP="00AD0BBE">
      <w:pPr>
        <w:jc w:val="both"/>
        <w:rPr>
          <w:rFonts w:ascii="Arial" w:hAnsi="Arial" w:cs="Arial"/>
          <w:bCs/>
          <w:i/>
          <w:iCs/>
          <w:color w:val="C00000"/>
        </w:rPr>
      </w:pPr>
    </w:p>
    <w:p w:rsidR="002B1E53" w:rsidRPr="003A7CFB" w:rsidRDefault="002B1E53" w:rsidP="00AC3971">
      <w:pPr>
        <w:pStyle w:val="ListParagraph"/>
        <w:ind w:left="0"/>
        <w:jc w:val="both"/>
        <w:rPr>
          <w:rFonts w:ascii="Arial" w:hAnsi="Arial" w:cs="Arial"/>
          <w:b/>
          <w:bCs/>
          <w:iCs/>
          <w:u w:val="single"/>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D80F48" w:rsidRPr="003A7CFB" w:rsidRDefault="00D80F48" w:rsidP="00D80F48">
      <w:pPr>
        <w:shd w:val="clear" w:color="auto" w:fill="C6D9F1"/>
        <w:jc w:val="center"/>
        <w:rPr>
          <w:rFonts w:ascii="Arial" w:hAnsi="Arial" w:cs="Arial"/>
          <w:b/>
          <w:bCs/>
          <w:i/>
          <w:iCs/>
          <w:lang w:val="sr-Latn-CS"/>
        </w:rPr>
      </w:pPr>
      <w:r w:rsidRPr="003A7CFB">
        <w:rPr>
          <w:rFonts w:ascii="Arial" w:hAnsi="Arial" w:cs="Arial"/>
          <w:b/>
          <w:bCs/>
          <w:i/>
          <w:iCs/>
        </w:rPr>
        <w:lastRenderedPageBreak/>
        <w:t>VII</w:t>
      </w:r>
      <w:r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7D0125" w:rsidRPr="003A7CFB" w:rsidRDefault="007D0125" w:rsidP="00AC3971">
      <w:pPr>
        <w:pStyle w:val="ListParagraph"/>
        <w:tabs>
          <w:tab w:val="left" w:pos="680"/>
        </w:tabs>
        <w:ind w:left="0"/>
        <w:jc w:val="both"/>
        <w:rPr>
          <w:rFonts w:ascii="Arial" w:eastAsia="TimesNewRomanPSMT" w:hAnsi="Arial" w:cs="Arial"/>
          <w:bCs/>
          <w:lang w:val="ru-RU"/>
        </w:rPr>
      </w:pPr>
    </w:p>
    <w:p w:rsidR="007D0125" w:rsidRPr="003A7CFB" w:rsidRDefault="007D0125"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D80F48" w:rsidRPr="003A7CFB" w:rsidRDefault="00D80F48" w:rsidP="00D80F48">
      <w:pPr>
        <w:jc w:val="both"/>
        <w:rPr>
          <w:rFonts w:ascii="Arial" w:hAnsi="Arial" w:cs="Arial"/>
          <w:b/>
          <w:bCs/>
          <w:lang w:val="sr-Cyrl-CS"/>
        </w:rPr>
      </w:pPr>
      <w:r w:rsidRPr="003A7CFB">
        <w:rPr>
          <w:rFonts w:ascii="Arial" w:hAnsi="Arial" w:cs="Arial"/>
          <w:lang w:val="ru-RU"/>
        </w:rPr>
        <w:t xml:space="preserve">Избор најповољније понуде ће се извршити применом критеријума </w:t>
      </w:r>
      <w:r w:rsidRPr="003A7CFB">
        <w:rPr>
          <w:rFonts w:ascii="Arial" w:hAnsi="Arial" w:cs="Arial"/>
          <w:b/>
          <w:bCs/>
          <w:lang w:val="ru-RU"/>
        </w:rPr>
        <w:t>„</w:t>
      </w:r>
      <w:r w:rsidRPr="003A7CFB">
        <w:rPr>
          <w:rFonts w:ascii="Arial" w:hAnsi="Arial" w:cs="Arial"/>
          <w:b/>
          <w:bCs/>
          <w:lang w:val="sr-Cyrl-CS"/>
        </w:rPr>
        <w:t>најнижа понуђена цена</w:t>
      </w:r>
      <w:r w:rsidRPr="003A7CFB">
        <w:rPr>
          <w:rFonts w:ascii="Arial" w:hAnsi="Arial" w:cs="Arial"/>
          <w:b/>
          <w:bCs/>
          <w:lang w:val="ru-RU"/>
        </w:rPr>
        <w:t xml:space="preserve">“. </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2B1E53" w:rsidRPr="003A7CFB" w:rsidRDefault="002B1E53" w:rsidP="002B1E53">
      <w:pPr>
        <w:jc w:val="both"/>
        <w:rPr>
          <w:rFonts w:ascii="Arial" w:hAnsi="Arial" w:cs="Arial"/>
          <w:iCs/>
          <w:lang w:val="sr-Cyrl-CS"/>
        </w:rPr>
      </w:pPr>
      <w:r w:rsidRPr="003A7CFB">
        <w:rPr>
          <w:rFonts w:ascii="Arial" w:hAnsi="Arial" w:cs="Arial"/>
          <w:iCs/>
          <w:lang w:val="ru-RU"/>
        </w:rPr>
        <w:t>Уколико две или више понуда имају ист</w:t>
      </w:r>
      <w:r w:rsidRPr="003A7CFB">
        <w:rPr>
          <w:rFonts w:ascii="Arial" w:hAnsi="Arial" w:cs="Arial"/>
          <w:iCs/>
          <w:lang w:val="sr-Cyrl-CS"/>
        </w:rPr>
        <w:t>у најнижу понуђену цену</w:t>
      </w:r>
      <w:r w:rsidRPr="003A7CFB">
        <w:rPr>
          <w:rFonts w:ascii="Arial" w:hAnsi="Arial" w:cs="Arial"/>
          <w:iCs/>
          <w:lang w:val="ru-RU"/>
        </w:rPr>
        <w:t xml:space="preserve">, као најповољнија биће изабрана понуда оног понуђача који је понудио </w:t>
      </w:r>
      <w:r w:rsidRPr="003A7CFB">
        <w:rPr>
          <w:rFonts w:ascii="Arial" w:hAnsi="Arial" w:cs="Arial"/>
          <w:iCs/>
          <w:lang w:val="sr-Cyrl-CS"/>
        </w:rPr>
        <w:t>краћи рок извођења радова</w:t>
      </w:r>
      <w:r w:rsidRPr="003A7CFB">
        <w:rPr>
          <w:rFonts w:ascii="Arial" w:hAnsi="Arial" w:cs="Arial"/>
          <w:iCs/>
          <w:lang w:val="ru-RU"/>
        </w:rPr>
        <w:t>. У случају ист</w:t>
      </w:r>
      <w:r w:rsidRPr="003A7CFB">
        <w:rPr>
          <w:rFonts w:ascii="Arial" w:hAnsi="Arial" w:cs="Arial"/>
          <w:iCs/>
          <w:lang w:val="sr-Cyrl-CS"/>
        </w:rPr>
        <w:t>ог рока извођења радова</w:t>
      </w:r>
      <w:r w:rsidRPr="003A7CFB">
        <w:rPr>
          <w:rFonts w:ascii="Arial" w:hAnsi="Arial" w:cs="Arial"/>
          <w:iCs/>
          <w:lang w:val="ru-RU"/>
        </w:rPr>
        <w:t xml:space="preserve">, као најповољнија биће изабрана понуда оног понуђача који је </w:t>
      </w:r>
      <w:r w:rsidRPr="003A7CFB">
        <w:rPr>
          <w:rFonts w:ascii="Arial" w:hAnsi="Arial" w:cs="Arial"/>
          <w:iCs/>
          <w:lang w:val="sr-Cyrl-CS"/>
        </w:rPr>
        <w:t xml:space="preserve">понудио дужи </w:t>
      </w:r>
      <w:r w:rsidR="002A4C8A" w:rsidRPr="003A7CFB">
        <w:rPr>
          <w:rFonts w:ascii="Arial" w:hAnsi="Arial" w:cs="Arial"/>
          <w:iCs/>
          <w:lang w:val="sr-Cyrl-CS"/>
        </w:rPr>
        <w:t>гарантни рок</w:t>
      </w:r>
      <w:r w:rsidRPr="003A7CFB">
        <w:rPr>
          <w:rFonts w:ascii="Arial" w:hAnsi="Arial" w:cs="Arial"/>
          <w:iCs/>
          <w:lang w:val="sr-Cyrl-CS"/>
        </w:rPr>
        <w:t>.</w:t>
      </w:r>
    </w:p>
    <w:p w:rsidR="002B1E53" w:rsidRPr="003A7CFB" w:rsidRDefault="002B1E53" w:rsidP="002B1E53">
      <w:pPr>
        <w:jc w:val="both"/>
        <w:rPr>
          <w:rFonts w:ascii="Arial" w:hAnsi="Arial" w:cs="Arial"/>
          <w:b/>
          <w:bCs/>
          <w:iCs/>
          <w:color w:val="auto"/>
        </w:rPr>
      </w:pPr>
      <w:proofErr w:type="gramStart"/>
      <w:r w:rsidRPr="003A7CFB">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A7CFB">
        <w:rPr>
          <w:rFonts w:ascii="Arial" w:eastAsia="Times New Roman" w:hAnsi="Arial" w:cs="Arial"/>
          <w:color w:val="auto"/>
        </w:rPr>
        <w:t xml:space="preserve"> </w:t>
      </w:r>
      <w:proofErr w:type="gramStart"/>
      <w:r w:rsidRPr="003A7CFB">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рок испоруке и исти </w:t>
      </w:r>
      <w:r w:rsidR="002A4C8A" w:rsidRPr="003A7CFB">
        <w:rPr>
          <w:rFonts w:ascii="Arial" w:eastAsia="Times New Roman" w:hAnsi="Arial" w:cs="Arial"/>
          <w:color w:val="auto"/>
          <w:kern w:val="0"/>
          <w:lang w:eastAsia="en-US"/>
        </w:rPr>
        <w:t xml:space="preserve">гарантни </w:t>
      </w:r>
      <w:r w:rsidRPr="003A7CFB">
        <w:rPr>
          <w:rFonts w:ascii="Arial" w:eastAsia="Times New Roman" w:hAnsi="Arial" w:cs="Arial"/>
          <w:color w:val="auto"/>
          <w:kern w:val="0"/>
          <w:lang w:eastAsia="en-US"/>
        </w:rPr>
        <w:t>рок.</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A7CFB">
        <w:rPr>
          <w:rFonts w:ascii="Arial" w:eastAsia="Times New Roman" w:hAnsi="Arial" w:cs="Arial"/>
          <w:color w:val="auto"/>
          <w:kern w:val="0"/>
          <w:lang w:eastAsia="en-US"/>
        </w:rPr>
        <w:t xml:space="preserve"> </w:t>
      </w:r>
      <w:proofErr w:type="gramStart"/>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80F48" w:rsidRPr="003A7CFB" w:rsidRDefault="00D80F48"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Default="000F4A73" w:rsidP="00AC3971">
      <w:pPr>
        <w:pStyle w:val="ListParagraph"/>
        <w:tabs>
          <w:tab w:val="left" w:pos="680"/>
        </w:tabs>
        <w:ind w:left="0"/>
        <w:jc w:val="both"/>
        <w:rPr>
          <w:rFonts w:ascii="Arial" w:eastAsia="TimesNewRomanPSMT" w:hAnsi="Arial" w:cs="Arial"/>
          <w:bCs/>
        </w:rPr>
      </w:pPr>
    </w:p>
    <w:p w:rsidR="001325F1" w:rsidRPr="001325F1" w:rsidRDefault="001325F1" w:rsidP="00AC3971">
      <w:pPr>
        <w:pStyle w:val="ListParagraph"/>
        <w:tabs>
          <w:tab w:val="left" w:pos="680"/>
        </w:tabs>
        <w:ind w:left="0"/>
        <w:jc w:val="both"/>
        <w:rPr>
          <w:rFonts w:ascii="Arial" w:eastAsia="TimesNewRomanPSMT" w:hAnsi="Arial" w:cs="Arial"/>
          <w:bCs/>
        </w:rPr>
      </w:pPr>
    </w:p>
    <w:p w:rsidR="002A4C8A" w:rsidRPr="003A7CFB" w:rsidRDefault="002A4C8A" w:rsidP="002A4C8A">
      <w:pPr>
        <w:shd w:val="clear" w:color="auto" w:fill="C6D9F1"/>
        <w:jc w:val="center"/>
        <w:rPr>
          <w:rFonts w:ascii="Arial" w:hAnsi="Arial" w:cs="Arial"/>
          <w:b/>
          <w:bCs/>
          <w:i/>
          <w:iCs/>
          <w:color w:val="auto"/>
        </w:rPr>
      </w:pPr>
      <w:r w:rsidRPr="003A7CFB">
        <w:rPr>
          <w:rFonts w:ascii="Arial" w:hAnsi="Arial" w:cs="Arial"/>
          <w:b/>
          <w:bCs/>
          <w:i/>
          <w:iCs/>
          <w:color w:val="auto"/>
        </w:rPr>
        <w:lastRenderedPageBreak/>
        <w:t>VIII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2A4C8A">
      <w:pPr>
        <w:spacing w:before="100" w:beforeAutospacing="1" w:line="276" w:lineRule="auto"/>
        <w:ind w:firstLine="480"/>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2A4C8A">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3A7CFB" w:rsidRDefault="002A4C8A" w:rsidP="00200CE5">
      <w:pPr>
        <w:spacing w:line="276" w:lineRule="auto"/>
        <w:ind w:firstLine="480"/>
        <w:rPr>
          <w:rFonts w:ascii="Arial" w:eastAsia="Times New Roman" w:hAnsi="Arial" w:cs="Arial"/>
        </w:rPr>
      </w:pPr>
      <w:r w:rsidRPr="003A7CFB">
        <w:rPr>
          <w:rFonts w:ascii="Arial" w:eastAsia="Times New Roman" w:hAnsi="Arial" w:cs="Arial"/>
        </w:rPr>
        <w:t xml:space="preserve">5) Образац изјаве понуђача о испуњености услова из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w:t>
      </w:r>
      <w:r w:rsidRPr="003A7CFB">
        <w:rPr>
          <w:rFonts w:ascii="Arial" w:eastAsia="Times New Roman" w:hAnsi="Arial" w:cs="Arial"/>
        </w:rPr>
        <w:t>(Образац 5);</w:t>
      </w:r>
    </w:p>
    <w:p w:rsidR="00200CE5" w:rsidRPr="003A7CFB" w:rsidRDefault="002A4C8A"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00200CE5" w:rsidRPr="003A7CFB">
        <w:rPr>
          <w:rFonts w:ascii="Arial" w:eastAsia="Times New Roman" w:hAnsi="Arial" w:cs="Arial"/>
          <w:color w:val="auto"/>
        </w:rPr>
        <w:t>набавке  -</w:t>
      </w:r>
      <w:proofErr w:type="gramEnd"/>
      <w:r w:rsidR="00200CE5" w:rsidRPr="003A7CFB">
        <w:rPr>
          <w:rFonts w:ascii="Arial" w:eastAsia="Times New Roman" w:hAnsi="Arial" w:cs="Arial"/>
          <w:color w:val="auto"/>
        </w:rPr>
        <w:t xml:space="preserve">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(Образац 6);</w:t>
      </w:r>
    </w:p>
    <w:p w:rsidR="002A4C8A" w:rsidRPr="003A7CFB" w:rsidRDefault="00200CE5"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Pr="003A7CFB">
        <w:rPr>
          <w:rFonts w:ascii="Arial" w:eastAsia="Times New Roman" w:hAnsi="Arial" w:cs="Arial"/>
          <w:color w:val="auto"/>
        </w:rPr>
        <w:t>7</w:t>
      </w:r>
      <w:r w:rsidR="002A4C8A" w:rsidRPr="003A7CFB">
        <w:rPr>
          <w:rFonts w:ascii="Arial" w:eastAsia="Times New Roman" w:hAnsi="Arial" w:cs="Arial"/>
          <w:color w:val="auto"/>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Pr="003A7CFB">
        <w:rPr>
          <w:rFonts w:ascii="Arial" w:eastAsia="Times New Roman" w:hAnsi="Arial" w:cs="Arial"/>
          <w:color w:val="auto"/>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DE1494" w:rsidRPr="003A7CFB">
        <w:rPr>
          <w:rFonts w:ascii="Arial" w:eastAsia="Times New Roman" w:hAnsi="Arial" w:cs="Arial"/>
          <w:color w:val="auto"/>
          <w:lang w:val="sr-Cyrl-CS"/>
        </w:rPr>
        <w:t xml:space="preserve">Списак изведених радова (Образац </w:t>
      </w:r>
      <w:r w:rsidRPr="003A7CFB">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200CE5">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 xml:space="preserve">       10</w:t>
      </w:r>
      <w:r w:rsidR="00DE1494" w:rsidRPr="003A7CFB">
        <w:rPr>
          <w:rFonts w:ascii="Arial" w:eastAsia="Times New Roman" w:hAnsi="Arial" w:cs="Arial"/>
          <w:color w:val="auto"/>
          <w:lang w:val="sr-Cyrl-CS"/>
        </w:rPr>
        <w:t xml:space="preserve">) Потврде наручиоца о изведеним радовима – референце (Образац </w:t>
      </w:r>
      <w:r w:rsidRPr="003A7CFB">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3A7CFB" w:rsidRDefault="00947FE7" w:rsidP="00200CE5">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       11) </w:t>
      </w:r>
      <w:r w:rsidR="00CA4131">
        <w:rPr>
          <w:rFonts w:ascii="Arial" w:eastAsia="Times New Roman" w:hAnsi="Arial" w:cs="Arial"/>
          <w:color w:val="auto"/>
          <w:lang w:val="sr-Cyrl-CS"/>
        </w:rPr>
        <w:t xml:space="preserve">Овлашћење </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D82B17" w:rsidRDefault="00DE1494"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1325F1" w:rsidRPr="001325F1" w:rsidRDefault="00D80F48" w:rsidP="001325F1">
      <w:pPr>
        <w:jc w:val="both"/>
        <w:rPr>
          <w:rFonts w:ascii="Arial" w:hAnsi="Arial" w:cs="Arial"/>
          <w:lang w:val="sr-Cyrl-CS"/>
        </w:rPr>
      </w:pPr>
      <w:r w:rsidRPr="003A7CFB">
        <w:rPr>
          <w:rFonts w:ascii="Arial" w:hAnsi="Arial" w:cs="Arial"/>
          <w:iCs/>
          <w:lang w:val="ru-RU"/>
        </w:rPr>
        <w:t>Понуда бр ________________ од __________________ за јавну набавку</w:t>
      </w:r>
      <w:r w:rsidRPr="003A7CFB">
        <w:rPr>
          <w:rFonts w:ascii="Arial" w:hAnsi="Arial" w:cs="Arial"/>
          <w:lang w:val="ru-RU"/>
        </w:rPr>
        <w:t xml:space="preserve"> </w:t>
      </w:r>
      <w:r w:rsidR="002A4C8A" w:rsidRPr="001325F1">
        <w:rPr>
          <w:rFonts w:ascii="Arial" w:hAnsi="Arial" w:cs="Arial"/>
          <w:b/>
          <w:lang w:val="ru-RU"/>
        </w:rPr>
        <w:t>Наставак радова</w:t>
      </w:r>
      <w:r w:rsidRPr="001325F1">
        <w:rPr>
          <w:rFonts w:ascii="Arial" w:hAnsi="Arial" w:cs="Arial"/>
          <w:b/>
          <w:lang w:val="ru-RU"/>
        </w:rPr>
        <w:t xml:space="preserve"> на изградњи фекалне канализац</w:t>
      </w:r>
      <w:r w:rsidR="002A4C8A" w:rsidRPr="001325F1">
        <w:rPr>
          <w:rFonts w:ascii="Arial" w:hAnsi="Arial" w:cs="Arial"/>
          <w:b/>
          <w:lang w:val="ru-RU"/>
        </w:rPr>
        <w:t xml:space="preserve">ије у насељу Доња Мала </w:t>
      </w:r>
      <w:r w:rsidRPr="001325F1">
        <w:rPr>
          <w:rFonts w:ascii="Arial" w:hAnsi="Arial" w:cs="Arial"/>
          <w:b/>
          <w:lang w:val="ru-RU"/>
        </w:rPr>
        <w:t>у Баточини</w:t>
      </w:r>
      <w:r w:rsidRPr="003A7CFB">
        <w:rPr>
          <w:rFonts w:ascii="Arial" w:hAnsi="Arial" w:cs="Arial"/>
        </w:rPr>
        <w:t xml:space="preserve">, </w:t>
      </w:r>
      <w:r w:rsidR="001325F1" w:rsidRPr="001325F1">
        <w:rPr>
          <w:rFonts w:ascii="Arial" w:hAnsi="Arial" w:cs="Arial"/>
        </w:rPr>
        <w:t xml:space="preserve">интерни број </w:t>
      </w:r>
      <w:r w:rsidR="001325F1" w:rsidRPr="001325F1">
        <w:rPr>
          <w:rFonts w:ascii="Arial" w:hAnsi="Arial" w:cs="Arial"/>
          <w:lang w:val="sr-Cyrl-CS"/>
        </w:rPr>
        <w:t xml:space="preserve">ЈНМВ  </w:t>
      </w:r>
      <w:r w:rsidR="003D5682">
        <w:rPr>
          <w:rFonts w:ascii="Arial" w:hAnsi="Arial" w:cs="Arial"/>
          <w:lang w:val="sr-Cyrl-CS"/>
        </w:rPr>
        <w:t>4/17</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1325F1">
        <w:rPr>
          <w:rFonts w:ascii="Arial" w:hAnsi="Arial" w:cs="Arial"/>
          <w:lang w:val="ru-RU"/>
        </w:rPr>
        <w:t>1.3</w:t>
      </w:r>
      <w:r w:rsidR="001325F1" w:rsidRPr="001325F1">
        <w:rPr>
          <w:rFonts w:ascii="Arial" w:hAnsi="Arial" w:cs="Arial"/>
          <w:lang w:val="ru-RU"/>
        </w:rPr>
        <w:t>.</w:t>
      </w:r>
      <w:r w:rsidR="003D5682">
        <w:rPr>
          <w:rFonts w:ascii="Arial" w:hAnsi="Arial" w:cs="Arial"/>
          <w:lang w:val="ru-RU"/>
        </w:rPr>
        <w:t>1/17</w:t>
      </w:r>
      <w:r w:rsidR="001325F1" w:rsidRPr="001325F1">
        <w:rPr>
          <w:rFonts w:ascii="Arial" w:hAnsi="Arial" w:cs="Arial"/>
          <w:lang w:val="ru-RU"/>
        </w:rPr>
        <w:t xml:space="preserve">  </w:t>
      </w:r>
    </w:p>
    <w:p w:rsidR="00D80F48" w:rsidRPr="003A7CFB" w:rsidRDefault="00D80F48" w:rsidP="00D80F48">
      <w:pPr>
        <w:jc w:val="both"/>
        <w:rPr>
          <w:rFonts w:ascii="Arial" w:hAnsi="Arial" w:cs="Arial"/>
          <w:i/>
          <w:iCs/>
          <w:lang w:val="ru-RU"/>
        </w:rPr>
      </w:pPr>
    </w:p>
    <w:p w:rsidR="00D80F48" w:rsidRPr="003A7CFB" w:rsidRDefault="00D80F48" w:rsidP="00D80F48">
      <w:pPr>
        <w:rPr>
          <w:rFonts w:ascii="Arial" w:hAnsi="Arial" w:cs="Arial"/>
          <w:i/>
          <w:iCs/>
        </w:rPr>
      </w:pPr>
      <w:proofErr w:type="gramStart"/>
      <w:r w:rsidRPr="003A7CFB">
        <w:rPr>
          <w:rFonts w:ascii="Arial" w:hAnsi="Arial" w:cs="Arial"/>
          <w:b/>
          <w:bCs/>
          <w:i/>
          <w:iCs/>
        </w:rPr>
        <w:t>1)ОПШТИ</w:t>
      </w:r>
      <w:proofErr w:type="gramEnd"/>
      <w:r w:rsidRPr="003A7CFB">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D80F48" w:rsidRPr="003A7CFB" w:rsidRDefault="00D80F48" w:rsidP="00D80F48">
      <w:pPr>
        <w:rPr>
          <w:rFonts w:ascii="Arial" w:eastAsia="TimesNewRomanPSMT" w:hAnsi="Arial" w:cs="Arial"/>
          <w:b/>
          <w:bCs/>
          <w:i/>
          <w:iCs/>
          <w:lang w:val="ru-RU"/>
        </w:rPr>
      </w:pPr>
    </w:p>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D80F48" w:rsidRPr="003A7CFB" w:rsidRDefault="00D80F48" w:rsidP="00D80F48">
      <w:pPr>
        <w:jc w:val="both"/>
        <w:rPr>
          <w:rFonts w:ascii="Arial" w:hAnsi="Arial" w:cs="Arial"/>
          <w:b/>
          <w:i/>
          <w:iCs/>
          <w:lang w:val="ru-RU"/>
        </w:rPr>
      </w:pPr>
    </w:p>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1325F1" w:rsidRPr="001325F1" w:rsidRDefault="00D80F48" w:rsidP="001325F1">
      <w:pPr>
        <w:pStyle w:val="ListParagraph"/>
        <w:numPr>
          <w:ilvl w:val="0"/>
          <w:numId w:val="22"/>
        </w:numPr>
        <w:ind w:left="630"/>
        <w:jc w:val="both"/>
        <w:rPr>
          <w:rFonts w:ascii="Arial" w:hAnsi="Arial" w:cs="Arial"/>
          <w:b/>
          <w:lang w:val="sr-Cyrl-CS"/>
        </w:rPr>
      </w:pPr>
      <w:r w:rsidRPr="001325F1">
        <w:rPr>
          <w:rFonts w:ascii="Arial" w:eastAsia="TimesNewRomanPSMT" w:hAnsi="Arial" w:cs="Arial"/>
          <w:b/>
          <w:bCs/>
          <w:lang w:val="ru-RU"/>
        </w:rPr>
        <w:lastRenderedPageBreak/>
        <w:t>ОПИС ПРЕДМЕТА НАБАВКЕ</w:t>
      </w:r>
      <w:r w:rsidRPr="001325F1">
        <w:rPr>
          <w:rFonts w:ascii="Arial" w:hAnsi="Arial" w:cs="Arial"/>
          <w:lang w:val="ru-RU"/>
        </w:rPr>
        <w:t xml:space="preserve"> </w:t>
      </w:r>
      <w:r w:rsidR="002A4C8A" w:rsidRPr="001325F1">
        <w:rPr>
          <w:rFonts w:ascii="Arial" w:hAnsi="Arial" w:cs="Arial"/>
          <w:b/>
          <w:lang w:val="ru-RU"/>
        </w:rPr>
        <w:t>Наставак радова</w:t>
      </w:r>
      <w:r w:rsidRPr="001325F1">
        <w:rPr>
          <w:rFonts w:ascii="Arial" w:hAnsi="Arial" w:cs="Arial"/>
          <w:b/>
          <w:lang w:val="ru-RU"/>
        </w:rPr>
        <w:t xml:space="preserve"> на изградњи фекалне канализације </w:t>
      </w:r>
      <w:r w:rsidR="002A4C8A" w:rsidRPr="001325F1">
        <w:rPr>
          <w:rFonts w:ascii="Arial" w:hAnsi="Arial" w:cs="Arial"/>
          <w:b/>
          <w:lang w:val="ru-RU"/>
        </w:rPr>
        <w:t>у насељу Доња Мала</w:t>
      </w:r>
      <w:r w:rsidRPr="001325F1">
        <w:rPr>
          <w:rFonts w:ascii="Arial" w:hAnsi="Arial" w:cs="Arial"/>
          <w:b/>
          <w:lang w:val="ru-RU"/>
        </w:rPr>
        <w:t xml:space="preserve"> у Баточини</w:t>
      </w:r>
      <w:r w:rsidR="001325F1" w:rsidRPr="001325F1">
        <w:rPr>
          <w:rFonts w:ascii="Arial" w:hAnsi="Arial" w:cs="Arial"/>
          <w:b/>
        </w:rPr>
        <w:t>,</w:t>
      </w:r>
      <w:r w:rsidR="001325F1">
        <w:rPr>
          <w:rFonts w:ascii="Arial" w:hAnsi="Arial" w:cs="Arial"/>
          <w:b/>
        </w:rPr>
        <w:t xml:space="preserve"> </w:t>
      </w:r>
      <w:r w:rsidR="001325F1" w:rsidRPr="001325F1">
        <w:rPr>
          <w:rFonts w:ascii="Arial" w:hAnsi="Arial" w:cs="Arial"/>
          <w:b/>
        </w:rPr>
        <w:t xml:space="preserve">интерни број </w:t>
      </w:r>
      <w:r w:rsidR="001325F1" w:rsidRPr="001325F1">
        <w:rPr>
          <w:rFonts w:ascii="Arial" w:hAnsi="Arial" w:cs="Arial"/>
          <w:b/>
          <w:lang w:val="sr-Cyrl-CS"/>
        </w:rPr>
        <w:t xml:space="preserve">ЈНМВ </w:t>
      </w:r>
      <w:r w:rsidR="003D5682">
        <w:rPr>
          <w:rFonts w:ascii="Arial" w:hAnsi="Arial" w:cs="Arial"/>
          <w:b/>
          <w:lang w:val="sr-Cyrl-CS"/>
        </w:rPr>
        <w:t>4/17</w:t>
      </w:r>
      <w:r w:rsidR="001325F1" w:rsidRPr="001325F1">
        <w:rPr>
          <w:rFonts w:ascii="Arial" w:hAnsi="Arial" w:cs="Arial"/>
          <w:b/>
          <w:lang w:val="sr-Cyrl-CS"/>
        </w:rPr>
        <w:t xml:space="preserve">, </w:t>
      </w:r>
      <w:r w:rsidR="001325F1" w:rsidRPr="001325F1">
        <w:rPr>
          <w:rFonts w:ascii="Arial" w:hAnsi="Arial" w:cs="Arial"/>
          <w:b/>
          <w:lang w:val="ru-RU"/>
        </w:rPr>
        <w:t xml:space="preserve">наведене у Плану јавних набавки под бројем </w:t>
      </w:r>
      <w:r w:rsidR="003D5682">
        <w:rPr>
          <w:rFonts w:ascii="Arial" w:hAnsi="Arial" w:cs="Arial"/>
          <w:b/>
          <w:lang w:val="ru-RU"/>
        </w:rPr>
        <w:t>1.3.1/17</w:t>
      </w:r>
      <w:r w:rsidR="001325F1" w:rsidRPr="001325F1">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color w:val="FF0000"/>
                <w:lang w:val="ru-RU"/>
              </w:rPr>
            </w:pPr>
            <w:r w:rsidRPr="003A7CFB">
              <w:rPr>
                <w:rFonts w:ascii="Arial" w:eastAsia="TimesNewRomanPSMT" w:hAnsi="Arial" w:cs="Arial"/>
                <w:bCs/>
                <w:lang w:val="ru-RU"/>
              </w:rPr>
              <w:t xml:space="preserve">Укупна цена без ПДВ-а </w:t>
            </w:r>
          </w:p>
          <w:p w:rsidR="00D80F48" w:rsidRPr="003A7CFB" w:rsidRDefault="00D80F48" w:rsidP="00356CB1">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color w:val="FF0000"/>
                <w:lang w:val="ru-RU"/>
              </w:rPr>
            </w:pPr>
          </w:p>
          <w:p w:rsidR="00D80F48" w:rsidRPr="003A7CFB" w:rsidRDefault="00D80F48" w:rsidP="00356CB1">
            <w:pPr>
              <w:rPr>
                <w:rFonts w:ascii="Arial" w:eastAsia="TimesNewRomanPSMT" w:hAnsi="Arial" w:cs="Arial"/>
                <w:bCs/>
                <w:color w:val="FF0000"/>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плаћања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Default="00D80F48" w:rsidP="00356CB1">
            <w:pPr>
              <w:snapToGrid w:val="0"/>
              <w:rPr>
                <w:rFonts w:ascii="Arial" w:eastAsia="TimesNewRomanPSMT" w:hAnsi="Arial" w:cs="Arial"/>
                <w:bCs/>
                <w:lang w:val="ru-RU"/>
              </w:rPr>
            </w:pPr>
          </w:p>
          <w:p w:rsidR="00BF0B7F" w:rsidRPr="00BF0B7F" w:rsidRDefault="00BF0B7F" w:rsidP="00356CB1">
            <w:pPr>
              <w:snapToGrid w:val="0"/>
              <w:rPr>
                <w:rFonts w:ascii="Arial" w:eastAsia="TimesNewRomanPSMT" w:hAnsi="Arial" w:cs="Arial"/>
                <w:b/>
                <w:bCs/>
                <w:lang w:val="ru-RU"/>
              </w:rPr>
            </w:pPr>
            <w:r>
              <w:rPr>
                <w:rFonts w:ascii="Arial" w:eastAsia="TimesNewRomanPSMT" w:hAnsi="Arial" w:cs="Arial"/>
                <w:b/>
                <w:bCs/>
                <w:lang w:val="ru-RU"/>
              </w:rPr>
              <w:t xml:space="preserve"> 45 дана</w:t>
            </w: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важења понуде</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rPr>
            </w:pPr>
            <w:r w:rsidRPr="003A7CFB">
              <w:rPr>
                <w:rFonts w:ascii="Arial" w:eastAsia="TimesNewRomanPSMT" w:hAnsi="Arial" w:cs="Arial"/>
                <w:bCs/>
                <w:lang w:val="ru-RU"/>
              </w:rPr>
              <w:t xml:space="preserve">Гарантни </w:t>
            </w:r>
            <w:r w:rsidRPr="003A7CFB">
              <w:rPr>
                <w:rFonts w:ascii="Arial" w:eastAsia="TimesNewRomanPSMT" w:hAnsi="Arial" w:cs="Arial"/>
                <w:bCs/>
              </w:rPr>
              <w:t>период</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sr-Cyrl-CS"/>
              </w:rPr>
            </w:pPr>
          </w:p>
          <w:p w:rsidR="00D80F48" w:rsidRPr="003A7CFB" w:rsidRDefault="00D80F48" w:rsidP="00356CB1">
            <w:pPr>
              <w:rPr>
                <w:rFonts w:ascii="Arial" w:eastAsia="TimesNewRomanPSMT" w:hAnsi="Arial" w:cs="Arial"/>
                <w:bCs/>
                <w:lang w:val="sr-Cyrl-CS"/>
              </w:rPr>
            </w:pPr>
            <w:r w:rsidRPr="003A7CFB">
              <w:rPr>
                <w:rFonts w:ascii="Arial" w:eastAsia="TimesNewRomanPSMT" w:hAnsi="Arial" w:cs="Arial"/>
                <w:bCs/>
                <w:lang w:val="sr-Cyrl-CS"/>
              </w:rPr>
              <w:t>Рок извођења радова</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D80F48" w:rsidRPr="003A7CFB" w:rsidRDefault="00D80F48" w:rsidP="00D80F48">
      <w:pPr>
        <w:ind w:left="720" w:firstLine="720"/>
        <w:jc w:val="both"/>
        <w:rPr>
          <w:rFonts w:ascii="Arial" w:eastAsia="TimesNewRomanPSMT" w:hAnsi="Arial" w:cs="Arial"/>
          <w:bCs/>
        </w:rPr>
      </w:pPr>
    </w:p>
    <w:p w:rsidR="009E242C" w:rsidRPr="003A7CFB" w:rsidRDefault="009E242C" w:rsidP="00D80F48">
      <w:pPr>
        <w:ind w:left="720" w:firstLine="720"/>
        <w:jc w:val="both"/>
        <w:rPr>
          <w:rFonts w:ascii="Arial" w:eastAsia="TimesNewRomanPSMT" w:hAnsi="Arial" w:cs="Arial"/>
          <w:bCs/>
        </w:rPr>
      </w:pPr>
    </w:p>
    <w:p w:rsidR="009E242C" w:rsidRPr="001325F1" w:rsidRDefault="009E242C"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9E242C" w:rsidRPr="003A7CFB" w:rsidRDefault="009E242C" w:rsidP="00AC3971">
      <w:pPr>
        <w:pStyle w:val="ListParagraph"/>
        <w:tabs>
          <w:tab w:val="left" w:pos="680"/>
        </w:tabs>
        <w:ind w:left="0"/>
        <w:jc w:val="both"/>
        <w:rPr>
          <w:rFonts w:ascii="Arial" w:eastAsia="TimesNewRomanPSMT" w:hAnsi="Arial" w:cs="Arial"/>
          <w:bCs/>
          <w:lang w:val="sr-Latn-CS"/>
        </w:r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Pr="003A7CFB" w:rsidRDefault="00D80F48" w:rsidP="00D80F48">
      <w:pPr>
        <w:rPr>
          <w:rFonts w:ascii="Arial" w:hAnsi="Arial" w:cs="Arial"/>
          <w:b/>
          <w:bCs/>
          <w:i/>
          <w:iCs/>
        </w:rPr>
      </w:pPr>
    </w:p>
    <w:p w:rsidR="007759F2" w:rsidRPr="003A7CFB" w:rsidRDefault="007759F2" w:rsidP="00D80F48">
      <w:pPr>
        <w:rPr>
          <w:rFonts w:ascii="Arial" w:hAnsi="Arial" w:cs="Arial"/>
          <w:b/>
          <w:bCs/>
          <w:i/>
          <w:iCs/>
        </w:rPr>
      </w:pPr>
    </w:p>
    <w:tbl>
      <w:tblPr>
        <w:tblStyle w:val="TableGrid"/>
        <w:tblW w:w="0" w:type="auto"/>
        <w:tblLook w:val="04A0"/>
      </w:tblPr>
      <w:tblGrid>
        <w:gridCol w:w="959"/>
        <w:gridCol w:w="4961"/>
        <w:gridCol w:w="3246"/>
      </w:tblGrid>
      <w:tr w:rsidR="00D80F48" w:rsidRPr="00D82B17" w:rsidTr="007759F2">
        <w:tc>
          <w:tcPr>
            <w:tcW w:w="959" w:type="dxa"/>
            <w:vAlign w:val="center"/>
          </w:tcPr>
          <w:p w:rsidR="00D80F48" w:rsidRPr="003A7CFB" w:rsidRDefault="00D80F48" w:rsidP="007759F2">
            <w:pPr>
              <w:jc w:val="center"/>
              <w:rPr>
                <w:rFonts w:ascii="Arial" w:hAnsi="Arial" w:cs="Arial"/>
                <w:b/>
                <w:bCs/>
                <w:i/>
                <w:iCs/>
              </w:rPr>
            </w:pPr>
          </w:p>
        </w:tc>
        <w:tc>
          <w:tcPr>
            <w:tcW w:w="4961" w:type="dxa"/>
            <w:vAlign w:val="center"/>
          </w:tcPr>
          <w:p w:rsidR="007759F2" w:rsidRPr="003A7CFB" w:rsidRDefault="007759F2" w:rsidP="007759F2">
            <w:pPr>
              <w:jc w:val="center"/>
              <w:rPr>
                <w:rFonts w:ascii="Arial" w:hAnsi="Arial" w:cs="Arial"/>
                <w:b/>
                <w:bCs/>
                <w:iCs/>
                <w:lang w:val="sr-Cyrl-CS"/>
              </w:rPr>
            </w:pPr>
          </w:p>
          <w:p w:rsidR="00D80F48" w:rsidRPr="00D82B17" w:rsidRDefault="00D80F48" w:rsidP="007759F2">
            <w:pPr>
              <w:jc w:val="center"/>
              <w:rPr>
                <w:rFonts w:ascii="Arial" w:hAnsi="Arial" w:cs="Arial"/>
                <w:b/>
                <w:bCs/>
                <w:iCs/>
                <w:lang w:val="sr-Cyrl-CS"/>
              </w:rPr>
            </w:pPr>
            <w:r w:rsidRPr="00D82B17">
              <w:rPr>
                <w:rFonts w:ascii="Arial" w:hAnsi="Arial" w:cs="Arial"/>
                <w:b/>
                <w:bCs/>
                <w:iCs/>
                <w:lang w:val="sr-Cyrl-CS"/>
              </w:rPr>
              <w:t>ОПИС ПРЕДМЕТА НАБАВКЕ</w:t>
            </w:r>
          </w:p>
          <w:p w:rsidR="007759F2" w:rsidRPr="00D82B17" w:rsidRDefault="007759F2" w:rsidP="007759F2">
            <w:pPr>
              <w:jc w:val="center"/>
              <w:rPr>
                <w:rFonts w:ascii="Arial" w:hAnsi="Arial" w:cs="Arial"/>
                <w:b/>
                <w:bCs/>
                <w:iCs/>
                <w:lang w:val="sr-Cyrl-CS"/>
              </w:rPr>
            </w:pPr>
          </w:p>
        </w:tc>
        <w:tc>
          <w:tcPr>
            <w:tcW w:w="3246" w:type="dxa"/>
            <w:vAlign w:val="center"/>
          </w:tcPr>
          <w:p w:rsidR="00D80F48" w:rsidRPr="00D82B17" w:rsidRDefault="00D80F48" w:rsidP="007759F2">
            <w:pPr>
              <w:jc w:val="center"/>
              <w:rPr>
                <w:rFonts w:ascii="Arial" w:hAnsi="Arial" w:cs="Arial"/>
                <w:b/>
                <w:bCs/>
                <w:iCs/>
                <w:lang w:val="sr-Cyrl-CS"/>
              </w:rPr>
            </w:pPr>
            <w:r w:rsidRPr="00D82B17">
              <w:rPr>
                <w:rFonts w:ascii="Arial" w:hAnsi="Arial" w:cs="Arial"/>
                <w:b/>
                <w:bCs/>
                <w:iCs/>
                <w:lang w:val="sr-Cyrl-CS"/>
              </w:rPr>
              <w:t>УКУПНА ЦЕНА</w:t>
            </w:r>
          </w:p>
        </w:tc>
      </w:tr>
      <w:tr w:rsidR="00D80F48" w:rsidRPr="00D82B17" w:rsidTr="00356CB1">
        <w:tc>
          <w:tcPr>
            <w:tcW w:w="959" w:type="dxa"/>
          </w:tcPr>
          <w:p w:rsidR="00D80F48" w:rsidRPr="00D82B17" w:rsidRDefault="00D80F48" w:rsidP="00356CB1">
            <w:pPr>
              <w:rPr>
                <w:rFonts w:ascii="Arial" w:hAnsi="Arial" w:cs="Arial"/>
                <w:b/>
                <w:bCs/>
                <w:iCs/>
                <w:lang w:val="sr-Cyrl-CS"/>
              </w:rPr>
            </w:pPr>
            <w:r w:rsidRPr="00D82B17">
              <w:rPr>
                <w:rFonts w:ascii="Arial" w:hAnsi="Arial" w:cs="Arial"/>
                <w:b/>
                <w:bCs/>
                <w:iCs/>
                <w:lang w:val="sr-Cyrl-CS"/>
              </w:rPr>
              <w:t>1.</w:t>
            </w:r>
          </w:p>
        </w:tc>
        <w:tc>
          <w:tcPr>
            <w:tcW w:w="4961" w:type="dxa"/>
          </w:tcPr>
          <w:p w:rsidR="00F325E6" w:rsidRPr="00D82B17" w:rsidRDefault="00B920AD" w:rsidP="00356CB1">
            <w:pPr>
              <w:rPr>
                <w:rFonts w:ascii="Arial" w:eastAsiaTheme="minorHAnsi" w:hAnsi="Arial" w:cs="Arial"/>
                <w:bCs/>
                <w:iCs/>
                <w:color w:val="auto"/>
                <w:kern w:val="0"/>
                <w:lang w:eastAsia="en-US"/>
              </w:rPr>
            </w:pPr>
            <w:r w:rsidRPr="00D82B17">
              <w:rPr>
                <w:rFonts w:ascii="Arial" w:eastAsiaTheme="minorHAnsi" w:hAnsi="Arial" w:cs="Arial"/>
                <w:bCs/>
                <w:iCs/>
                <w:color w:val="auto"/>
                <w:kern w:val="0"/>
                <w:lang w:eastAsia="en-US"/>
              </w:rPr>
              <w:t>У</w:t>
            </w:r>
            <w:r w:rsidR="00720BE4" w:rsidRPr="00D82B17">
              <w:rPr>
                <w:rFonts w:ascii="Arial" w:eastAsiaTheme="minorHAnsi" w:hAnsi="Arial" w:cs="Arial"/>
                <w:bCs/>
                <w:iCs/>
                <w:color w:val="auto"/>
                <w:kern w:val="0"/>
                <w:lang w:eastAsia="en-US"/>
              </w:rPr>
              <w:t xml:space="preserve">лица Раковдолска, главна оса </w:t>
            </w:r>
          </w:p>
          <w:p w:rsidR="007759F2" w:rsidRPr="00D82B17" w:rsidRDefault="007759F2" w:rsidP="00356CB1">
            <w:pPr>
              <w:rPr>
                <w:rFonts w:ascii="Arial" w:eastAsiaTheme="minorHAnsi" w:hAnsi="Arial" w:cs="Arial"/>
                <w:bCs/>
                <w:iCs/>
                <w:color w:val="auto"/>
                <w:kern w:val="0"/>
                <w:lang w:eastAsia="en-US"/>
              </w:rPr>
            </w:pPr>
          </w:p>
        </w:tc>
        <w:tc>
          <w:tcPr>
            <w:tcW w:w="3246" w:type="dxa"/>
          </w:tcPr>
          <w:p w:rsidR="00D80F48" w:rsidRPr="00D82B17" w:rsidRDefault="00D80F48" w:rsidP="00356CB1">
            <w:pPr>
              <w:rPr>
                <w:rFonts w:ascii="Arial" w:hAnsi="Arial" w:cs="Arial"/>
                <w:b/>
                <w:bCs/>
                <w:i/>
                <w:iCs/>
              </w:rPr>
            </w:pPr>
          </w:p>
        </w:tc>
      </w:tr>
      <w:tr w:rsidR="00720BE4" w:rsidRPr="00D82B17" w:rsidTr="00356CB1">
        <w:tc>
          <w:tcPr>
            <w:tcW w:w="959" w:type="dxa"/>
          </w:tcPr>
          <w:p w:rsidR="00720BE4" w:rsidRPr="00D82B17" w:rsidRDefault="00F325E6" w:rsidP="00356CB1">
            <w:pPr>
              <w:rPr>
                <w:rFonts w:ascii="Arial" w:hAnsi="Arial" w:cs="Arial"/>
                <w:b/>
                <w:bCs/>
                <w:iCs/>
                <w:lang w:val="sr-Cyrl-CS"/>
              </w:rPr>
            </w:pPr>
            <w:r w:rsidRPr="00D82B17">
              <w:rPr>
                <w:rFonts w:ascii="Arial" w:hAnsi="Arial" w:cs="Arial"/>
                <w:b/>
                <w:bCs/>
                <w:iCs/>
                <w:lang w:val="sr-Cyrl-CS"/>
              </w:rPr>
              <w:t>2.</w:t>
            </w:r>
          </w:p>
        </w:tc>
        <w:tc>
          <w:tcPr>
            <w:tcW w:w="4961" w:type="dxa"/>
          </w:tcPr>
          <w:p w:rsidR="00F325E6" w:rsidRPr="00D82B17" w:rsidRDefault="00720BE4" w:rsidP="00356CB1">
            <w:pPr>
              <w:rPr>
                <w:rFonts w:ascii="Arial" w:hAnsi="Arial" w:cs="Arial"/>
                <w:bCs/>
                <w:iCs/>
                <w:lang w:val="sr-Cyrl-CS"/>
              </w:rPr>
            </w:pPr>
            <w:r w:rsidRPr="00D82B17">
              <w:rPr>
                <w:rFonts w:ascii="Arial" w:hAnsi="Arial" w:cs="Arial"/>
                <w:bCs/>
                <w:iCs/>
                <w:lang w:val="sr-Cyrl-CS"/>
              </w:rPr>
              <w:t>Фекална станица</w:t>
            </w:r>
            <w:r w:rsidR="00A7102E" w:rsidRPr="00D82B17">
              <w:rPr>
                <w:rFonts w:ascii="Arial" w:hAnsi="Arial" w:cs="Arial"/>
                <w:bCs/>
                <w:iCs/>
                <w:lang w:val="sr-Cyrl-CS"/>
              </w:rPr>
              <w:t xml:space="preserve"> Раковдолска</w:t>
            </w:r>
            <w:r w:rsidR="00F325E6" w:rsidRPr="00D82B17">
              <w:rPr>
                <w:rFonts w:ascii="Arial" w:hAnsi="Arial" w:cs="Arial"/>
                <w:bCs/>
                <w:iCs/>
                <w:lang w:val="sr-Cyrl-CS"/>
              </w:rPr>
              <w:t>, грађевински радови</w:t>
            </w:r>
          </w:p>
        </w:tc>
        <w:tc>
          <w:tcPr>
            <w:tcW w:w="3246" w:type="dxa"/>
          </w:tcPr>
          <w:p w:rsidR="00720BE4" w:rsidRPr="00D82B17" w:rsidRDefault="00720BE4" w:rsidP="00356CB1">
            <w:pPr>
              <w:rPr>
                <w:rFonts w:ascii="Arial" w:hAnsi="Arial" w:cs="Arial"/>
                <w:b/>
                <w:bCs/>
                <w:iCs/>
              </w:rPr>
            </w:pPr>
          </w:p>
        </w:tc>
      </w:tr>
      <w:tr w:rsidR="00720BE4" w:rsidRPr="00D82B17" w:rsidTr="00356CB1">
        <w:tc>
          <w:tcPr>
            <w:tcW w:w="959" w:type="dxa"/>
          </w:tcPr>
          <w:p w:rsidR="00720BE4" w:rsidRPr="00D82B17" w:rsidRDefault="00F325E6" w:rsidP="00356CB1">
            <w:pPr>
              <w:rPr>
                <w:rFonts w:ascii="Arial" w:hAnsi="Arial" w:cs="Arial"/>
                <w:b/>
                <w:bCs/>
                <w:iCs/>
                <w:lang w:val="sr-Cyrl-CS"/>
              </w:rPr>
            </w:pPr>
            <w:r w:rsidRPr="00D82B17">
              <w:rPr>
                <w:rFonts w:ascii="Arial" w:hAnsi="Arial" w:cs="Arial"/>
                <w:b/>
                <w:bCs/>
                <w:iCs/>
                <w:lang w:val="sr-Cyrl-CS"/>
              </w:rPr>
              <w:t>3.</w:t>
            </w:r>
          </w:p>
        </w:tc>
        <w:tc>
          <w:tcPr>
            <w:tcW w:w="4961" w:type="dxa"/>
          </w:tcPr>
          <w:p w:rsidR="00F325E6" w:rsidRPr="00D82B17" w:rsidRDefault="00F325E6" w:rsidP="00356CB1">
            <w:pPr>
              <w:rPr>
                <w:rFonts w:ascii="Arial" w:hAnsi="Arial" w:cs="Arial"/>
                <w:bCs/>
                <w:iCs/>
                <w:lang w:val="sr-Cyrl-CS"/>
              </w:rPr>
            </w:pPr>
            <w:r w:rsidRPr="00D82B17">
              <w:rPr>
                <w:rFonts w:ascii="Arial" w:hAnsi="Arial" w:cs="Arial"/>
                <w:bCs/>
                <w:iCs/>
                <w:lang w:val="sr-Cyrl-CS"/>
              </w:rPr>
              <w:t>Фекална станица</w:t>
            </w:r>
            <w:r w:rsidR="00A7102E" w:rsidRPr="00D82B17">
              <w:rPr>
                <w:rFonts w:ascii="Arial" w:hAnsi="Arial" w:cs="Arial"/>
                <w:bCs/>
                <w:iCs/>
                <w:lang w:val="sr-Cyrl-CS"/>
              </w:rPr>
              <w:t xml:space="preserve"> Раковдолска</w:t>
            </w:r>
            <w:r w:rsidRPr="00D82B17">
              <w:rPr>
                <w:rFonts w:ascii="Arial" w:hAnsi="Arial" w:cs="Arial"/>
                <w:bCs/>
                <w:iCs/>
                <w:lang w:val="sr-Cyrl-CS"/>
              </w:rPr>
              <w:t>, хидромашински део</w:t>
            </w:r>
          </w:p>
        </w:tc>
        <w:tc>
          <w:tcPr>
            <w:tcW w:w="3246" w:type="dxa"/>
          </w:tcPr>
          <w:p w:rsidR="00720BE4" w:rsidRPr="00D82B17" w:rsidRDefault="00720BE4" w:rsidP="00356CB1">
            <w:pPr>
              <w:rPr>
                <w:rFonts w:ascii="Arial" w:hAnsi="Arial" w:cs="Arial"/>
                <w:b/>
                <w:bCs/>
                <w:iCs/>
              </w:rPr>
            </w:pPr>
          </w:p>
        </w:tc>
      </w:tr>
      <w:tr w:rsidR="00267F51" w:rsidRPr="00D82B17" w:rsidTr="008076CA">
        <w:trPr>
          <w:trHeight w:val="323"/>
        </w:trPr>
        <w:tc>
          <w:tcPr>
            <w:tcW w:w="959" w:type="dxa"/>
          </w:tcPr>
          <w:p w:rsidR="00267F51" w:rsidRPr="00D82B17" w:rsidRDefault="00267F51" w:rsidP="00356CB1">
            <w:pPr>
              <w:rPr>
                <w:rFonts w:ascii="Arial" w:hAnsi="Arial" w:cs="Arial"/>
                <w:b/>
                <w:bCs/>
                <w:iCs/>
                <w:lang w:val="sr-Cyrl-CS"/>
              </w:rPr>
            </w:pPr>
            <w:r w:rsidRPr="00D82B17">
              <w:rPr>
                <w:rFonts w:ascii="Arial" w:hAnsi="Arial" w:cs="Arial"/>
                <w:b/>
                <w:bCs/>
                <w:iCs/>
                <w:lang w:val="sr-Cyrl-CS"/>
              </w:rPr>
              <w:t>4.</w:t>
            </w:r>
          </w:p>
        </w:tc>
        <w:tc>
          <w:tcPr>
            <w:tcW w:w="4961" w:type="dxa"/>
          </w:tcPr>
          <w:p w:rsidR="00267F51" w:rsidRPr="00D82B17" w:rsidRDefault="00267F51" w:rsidP="00356CB1">
            <w:pPr>
              <w:rPr>
                <w:rFonts w:ascii="Arial" w:hAnsi="Arial" w:cs="Arial"/>
                <w:bCs/>
                <w:iCs/>
              </w:rPr>
            </w:pPr>
            <w:r w:rsidRPr="00D82B17">
              <w:rPr>
                <w:rFonts w:ascii="Arial" w:hAnsi="Arial" w:cs="Arial"/>
                <w:bCs/>
                <w:iCs/>
                <w:lang w:val="sr-Cyrl-CS"/>
              </w:rPr>
              <w:t>Фекална станица</w:t>
            </w:r>
            <w:r w:rsidR="00A7102E" w:rsidRPr="00D82B17">
              <w:rPr>
                <w:rFonts w:ascii="Arial" w:hAnsi="Arial" w:cs="Arial"/>
                <w:bCs/>
                <w:iCs/>
                <w:lang w:val="sr-Cyrl-CS"/>
              </w:rPr>
              <w:t xml:space="preserve"> Раковдолска</w:t>
            </w:r>
            <w:r w:rsidRPr="00D82B17">
              <w:rPr>
                <w:rFonts w:ascii="Arial" w:hAnsi="Arial" w:cs="Arial"/>
                <w:bCs/>
                <w:iCs/>
                <w:lang w:val="sr-Cyrl-CS"/>
              </w:rPr>
              <w:t xml:space="preserve">, </w:t>
            </w:r>
            <w:r w:rsidR="008076CA" w:rsidRPr="00D82B17">
              <w:rPr>
                <w:rFonts w:ascii="Arial" w:hAnsi="Arial" w:cs="Arial"/>
                <w:bCs/>
                <w:iCs/>
              </w:rPr>
              <w:t>електро инсталације</w:t>
            </w:r>
          </w:p>
        </w:tc>
        <w:tc>
          <w:tcPr>
            <w:tcW w:w="3246" w:type="dxa"/>
          </w:tcPr>
          <w:p w:rsidR="00267F51" w:rsidRPr="00D82B17" w:rsidRDefault="00267F51" w:rsidP="00356CB1">
            <w:pPr>
              <w:rPr>
                <w:rFonts w:ascii="Arial" w:hAnsi="Arial" w:cs="Arial"/>
                <w:b/>
                <w:bCs/>
                <w:i/>
                <w:iCs/>
              </w:rPr>
            </w:pPr>
          </w:p>
        </w:tc>
      </w:tr>
      <w:tr w:rsidR="00F325E6" w:rsidRPr="00D82B17" w:rsidTr="00356CB1">
        <w:tc>
          <w:tcPr>
            <w:tcW w:w="959" w:type="dxa"/>
          </w:tcPr>
          <w:p w:rsidR="00F325E6" w:rsidRPr="00D82B17" w:rsidRDefault="00D82B17" w:rsidP="00356CB1">
            <w:pPr>
              <w:rPr>
                <w:rFonts w:ascii="Arial" w:hAnsi="Arial" w:cs="Arial"/>
                <w:b/>
                <w:bCs/>
                <w:iCs/>
                <w:lang w:val="sr-Cyrl-CS"/>
              </w:rPr>
            </w:pPr>
            <w:r w:rsidRPr="00D82B17">
              <w:rPr>
                <w:rFonts w:ascii="Arial" w:hAnsi="Arial" w:cs="Arial"/>
                <w:b/>
                <w:bCs/>
                <w:iCs/>
                <w:lang w:val="sr-Cyrl-CS"/>
              </w:rPr>
              <w:t>5</w:t>
            </w:r>
            <w:r w:rsidR="008076CA" w:rsidRPr="00D82B17">
              <w:rPr>
                <w:rFonts w:ascii="Arial" w:hAnsi="Arial" w:cs="Arial"/>
                <w:b/>
                <w:bCs/>
                <w:iCs/>
                <w:lang w:val="sr-Cyrl-CS"/>
              </w:rPr>
              <w:t>.</w:t>
            </w:r>
          </w:p>
        </w:tc>
        <w:tc>
          <w:tcPr>
            <w:tcW w:w="4961" w:type="dxa"/>
          </w:tcPr>
          <w:p w:rsidR="00F325E6" w:rsidRPr="00D82B17" w:rsidRDefault="00F325E6" w:rsidP="00356CB1">
            <w:pPr>
              <w:rPr>
                <w:rFonts w:ascii="Arial" w:hAnsi="Arial" w:cs="Arial"/>
                <w:bCs/>
                <w:iCs/>
                <w:lang w:val="sr-Cyrl-CS"/>
              </w:rPr>
            </w:pPr>
            <w:r w:rsidRPr="00D82B17">
              <w:rPr>
                <w:rFonts w:ascii="Arial" w:hAnsi="Arial" w:cs="Arial"/>
                <w:bCs/>
                <w:iCs/>
                <w:lang w:val="sr-Cyrl-CS"/>
              </w:rPr>
              <w:t xml:space="preserve"> Укупна цена предметних радова (1+2+3</w:t>
            </w:r>
            <w:r w:rsidR="00D82B17" w:rsidRPr="00D82B17">
              <w:rPr>
                <w:rFonts w:ascii="Arial" w:hAnsi="Arial" w:cs="Arial"/>
                <w:bCs/>
                <w:iCs/>
                <w:lang w:val="sr-Cyrl-CS"/>
              </w:rPr>
              <w:t>+4</w:t>
            </w:r>
            <w:r w:rsidRPr="00D82B17">
              <w:rPr>
                <w:rFonts w:ascii="Arial" w:hAnsi="Arial" w:cs="Arial"/>
                <w:bCs/>
                <w:iCs/>
                <w:lang w:val="sr-Cyrl-CS"/>
              </w:rPr>
              <w:t>)</w:t>
            </w:r>
          </w:p>
        </w:tc>
        <w:tc>
          <w:tcPr>
            <w:tcW w:w="3246" w:type="dxa"/>
          </w:tcPr>
          <w:p w:rsidR="00F325E6" w:rsidRPr="00D82B17" w:rsidRDefault="00F325E6" w:rsidP="00356CB1">
            <w:pPr>
              <w:rPr>
                <w:rFonts w:ascii="Arial" w:hAnsi="Arial" w:cs="Arial"/>
                <w:b/>
                <w:bCs/>
                <w:i/>
                <w:iCs/>
              </w:rPr>
            </w:pPr>
          </w:p>
        </w:tc>
      </w:tr>
      <w:tr w:rsidR="00D80F48" w:rsidRPr="00D82B17" w:rsidTr="00356CB1">
        <w:tc>
          <w:tcPr>
            <w:tcW w:w="959" w:type="dxa"/>
          </w:tcPr>
          <w:p w:rsidR="00D80F48" w:rsidRPr="00D82B17" w:rsidRDefault="00D82B17" w:rsidP="00356CB1">
            <w:pPr>
              <w:rPr>
                <w:rFonts w:ascii="Arial" w:hAnsi="Arial" w:cs="Arial"/>
                <w:b/>
                <w:bCs/>
                <w:iCs/>
                <w:lang w:val="sr-Cyrl-CS"/>
              </w:rPr>
            </w:pPr>
            <w:r w:rsidRPr="00D82B17">
              <w:rPr>
                <w:rFonts w:ascii="Arial" w:hAnsi="Arial" w:cs="Arial"/>
                <w:b/>
                <w:bCs/>
                <w:iCs/>
                <w:lang w:val="sr-Cyrl-CS"/>
              </w:rPr>
              <w:t>6</w:t>
            </w:r>
            <w:r w:rsidR="008076CA" w:rsidRPr="00D82B17">
              <w:rPr>
                <w:rFonts w:ascii="Arial" w:hAnsi="Arial" w:cs="Arial"/>
                <w:b/>
                <w:bCs/>
                <w:iCs/>
                <w:lang w:val="sr-Cyrl-CS"/>
              </w:rPr>
              <w:t>.</w:t>
            </w:r>
          </w:p>
        </w:tc>
        <w:tc>
          <w:tcPr>
            <w:tcW w:w="4961" w:type="dxa"/>
          </w:tcPr>
          <w:p w:rsidR="00D80F48" w:rsidRPr="00D82B17" w:rsidRDefault="00D80F48" w:rsidP="00356CB1">
            <w:pPr>
              <w:rPr>
                <w:rFonts w:ascii="Arial" w:hAnsi="Arial" w:cs="Arial"/>
                <w:bCs/>
                <w:iCs/>
                <w:lang w:val="sr-Cyrl-CS"/>
              </w:rPr>
            </w:pPr>
            <w:r w:rsidRPr="00D82B17">
              <w:rPr>
                <w:rFonts w:ascii="Arial" w:hAnsi="Arial" w:cs="Arial"/>
                <w:bCs/>
                <w:iCs/>
                <w:lang w:val="sr-Cyrl-CS"/>
              </w:rPr>
              <w:t>Остали зависни трошкови</w:t>
            </w:r>
          </w:p>
          <w:p w:rsidR="007759F2" w:rsidRPr="00D82B17" w:rsidRDefault="007759F2" w:rsidP="00356CB1">
            <w:pPr>
              <w:rPr>
                <w:rFonts w:ascii="Arial" w:hAnsi="Arial" w:cs="Arial"/>
                <w:bCs/>
                <w:iCs/>
                <w:lang w:val="sr-Cyrl-CS"/>
              </w:rPr>
            </w:pPr>
          </w:p>
        </w:tc>
        <w:tc>
          <w:tcPr>
            <w:tcW w:w="3246" w:type="dxa"/>
          </w:tcPr>
          <w:p w:rsidR="00D80F48" w:rsidRPr="00D82B17" w:rsidRDefault="00D80F48" w:rsidP="00356CB1">
            <w:pPr>
              <w:rPr>
                <w:rFonts w:ascii="Arial" w:hAnsi="Arial" w:cs="Arial"/>
                <w:b/>
                <w:bCs/>
                <w:i/>
                <w:iCs/>
              </w:rPr>
            </w:pPr>
          </w:p>
        </w:tc>
      </w:tr>
      <w:tr w:rsidR="00D80F48" w:rsidRPr="003A7CFB" w:rsidTr="00356CB1">
        <w:tc>
          <w:tcPr>
            <w:tcW w:w="959" w:type="dxa"/>
          </w:tcPr>
          <w:p w:rsidR="00D80F48" w:rsidRPr="00D82B17" w:rsidRDefault="00D82B17" w:rsidP="00D82B17">
            <w:pPr>
              <w:rPr>
                <w:rFonts w:ascii="Arial" w:hAnsi="Arial" w:cs="Arial"/>
                <w:b/>
                <w:bCs/>
                <w:iCs/>
                <w:lang w:val="sr-Cyrl-CS"/>
              </w:rPr>
            </w:pPr>
            <w:r w:rsidRPr="00D82B17">
              <w:rPr>
                <w:rFonts w:ascii="Arial" w:hAnsi="Arial" w:cs="Arial"/>
                <w:b/>
                <w:bCs/>
                <w:iCs/>
                <w:lang w:val="sr-Cyrl-CS"/>
              </w:rPr>
              <w:t>7</w:t>
            </w:r>
            <w:r w:rsidR="008076CA" w:rsidRPr="00D82B17">
              <w:rPr>
                <w:rFonts w:ascii="Arial" w:hAnsi="Arial" w:cs="Arial"/>
                <w:b/>
                <w:bCs/>
                <w:iCs/>
                <w:lang w:val="sr-Cyrl-CS"/>
              </w:rPr>
              <w:t>.</w:t>
            </w:r>
          </w:p>
        </w:tc>
        <w:tc>
          <w:tcPr>
            <w:tcW w:w="4961" w:type="dxa"/>
          </w:tcPr>
          <w:p w:rsidR="00D80F48" w:rsidRPr="003A7CFB" w:rsidRDefault="00F325E6" w:rsidP="007759F2">
            <w:pPr>
              <w:rPr>
                <w:rFonts w:ascii="Arial" w:hAnsi="Arial" w:cs="Arial"/>
                <w:bCs/>
                <w:iCs/>
                <w:lang w:val="sr-Cyrl-CS"/>
              </w:rPr>
            </w:pPr>
            <w:r w:rsidRPr="00D82B17">
              <w:rPr>
                <w:rFonts w:ascii="Arial" w:hAnsi="Arial" w:cs="Arial"/>
                <w:bCs/>
                <w:iCs/>
                <w:lang w:val="sr-Cyrl-CS"/>
              </w:rPr>
              <w:t>Укупна цена без пдв-а (</w:t>
            </w:r>
            <w:r w:rsidR="00D82B17" w:rsidRPr="00D82B17">
              <w:rPr>
                <w:rFonts w:ascii="Arial" w:hAnsi="Arial" w:cs="Arial"/>
                <w:bCs/>
                <w:iCs/>
                <w:lang w:val="sr-Cyrl-CS"/>
              </w:rPr>
              <w:t>5+6</w:t>
            </w:r>
            <w:r w:rsidR="00D80F48" w:rsidRPr="00D82B17">
              <w:rPr>
                <w:rFonts w:ascii="Arial" w:hAnsi="Arial" w:cs="Arial"/>
                <w:bCs/>
                <w:iCs/>
                <w:lang w:val="sr-Cyrl-CS"/>
              </w:rPr>
              <w:t>)</w:t>
            </w:r>
          </w:p>
          <w:p w:rsidR="007759F2" w:rsidRPr="003A7CFB" w:rsidRDefault="007759F2" w:rsidP="007759F2">
            <w:pPr>
              <w:rPr>
                <w:rFonts w:ascii="Arial" w:hAnsi="Arial" w:cs="Arial"/>
                <w:bCs/>
                <w:iCs/>
                <w:lang w:val="sr-Cyrl-CS"/>
              </w:rPr>
            </w:pPr>
          </w:p>
        </w:tc>
        <w:tc>
          <w:tcPr>
            <w:tcW w:w="3246" w:type="dxa"/>
          </w:tcPr>
          <w:p w:rsidR="00D80F48" w:rsidRPr="003A7CFB" w:rsidRDefault="00D80F48" w:rsidP="00356CB1">
            <w:pPr>
              <w:rPr>
                <w:rFonts w:ascii="Arial" w:hAnsi="Arial" w:cs="Arial"/>
                <w:b/>
                <w:bCs/>
                <w:i/>
                <w:iCs/>
              </w:rPr>
            </w:pPr>
          </w:p>
        </w:tc>
      </w:tr>
    </w:tbl>
    <w:p w:rsidR="009E242C" w:rsidRPr="003A7CFB" w:rsidRDefault="009E242C" w:rsidP="00D80F48">
      <w:pPr>
        <w:rPr>
          <w:rFonts w:ascii="Arial" w:hAnsi="Arial" w:cs="Arial"/>
          <w:b/>
          <w:bCs/>
          <w:i/>
          <w:iCs/>
        </w:rPr>
      </w:pPr>
    </w:p>
    <w:p w:rsidR="00D80F48" w:rsidRPr="003A7CFB" w:rsidRDefault="00D80F48" w:rsidP="00D80F48">
      <w:pPr>
        <w:rPr>
          <w:rFonts w:ascii="Arial" w:hAnsi="Arial" w:cs="Arial"/>
          <w:b/>
          <w:bCs/>
          <w:iCs/>
          <w:lang w:val="sr-Cyrl-CS"/>
        </w:rPr>
      </w:pPr>
      <w:r w:rsidRPr="003A7CFB">
        <w:rPr>
          <w:rFonts w:ascii="Arial" w:hAnsi="Arial" w:cs="Arial"/>
          <w:b/>
          <w:bCs/>
          <w:iCs/>
          <w:lang w:val="sr-Cyrl-CS"/>
        </w:rPr>
        <w:t>Упутство за попуњавање обрасца структуре цене:</w:t>
      </w:r>
    </w:p>
    <w:p w:rsidR="00D80F48" w:rsidRPr="003A7CFB" w:rsidRDefault="00D80F48" w:rsidP="00D80F48">
      <w:pPr>
        <w:rPr>
          <w:rFonts w:ascii="Arial" w:hAnsi="Arial" w:cs="Arial"/>
          <w:b/>
          <w:bCs/>
          <w:i/>
          <w:iCs/>
        </w:rPr>
      </w:pPr>
    </w:p>
    <w:p w:rsidR="00D80F48" w:rsidRPr="003A7CFB" w:rsidRDefault="007572D8" w:rsidP="00D80F48">
      <w:pPr>
        <w:rPr>
          <w:rFonts w:ascii="Arial" w:hAnsi="Arial" w:cs="Arial"/>
          <w:bCs/>
          <w:iCs/>
          <w:lang w:val="sr-Cyrl-CS"/>
        </w:rPr>
      </w:pPr>
      <w:r w:rsidRPr="003A7CFB">
        <w:rPr>
          <w:rFonts w:ascii="Arial" w:hAnsi="Arial" w:cs="Arial"/>
          <w:bCs/>
          <w:iCs/>
          <w:lang w:val="sr-Cyrl-CS"/>
        </w:rPr>
        <w:t>Понуђач треба да попуни образ</w:t>
      </w:r>
      <w:r w:rsidR="00D80F48" w:rsidRPr="003A7CFB">
        <w:rPr>
          <w:rFonts w:ascii="Arial" w:hAnsi="Arial" w:cs="Arial"/>
          <w:bCs/>
          <w:iCs/>
          <w:lang w:val="sr-Cyrl-CS"/>
        </w:rPr>
        <w:t>ац структуре цене на следећи начин:</w:t>
      </w:r>
    </w:p>
    <w:p w:rsidR="00D80F48" w:rsidRPr="003A7CFB" w:rsidRDefault="00D80F48" w:rsidP="008150A8">
      <w:pPr>
        <w:pStyle w:val="ListParagraph"/>
        <w:numPr>
          <w:ilvl w:val="0"/>
          <w:numId w:val="11"/>
        </w:numPr>
        <w:rPr>
          <w:rFonts w:ascii="Arial" w:hAnsi="Arial" w:cs="Arial"/>
          <w:bCs/>
          <w:iCs/>
          <w:lang w:val="sr-Cyrl-CS"/>
        </w:rPr>
      </w:pPr>
      <w:r w:rsidRPr="003A7CFB">
        <w:rPr>
          <w:rFonts w:ascii="Arial" w:hAnsi="Arial" w:cs="Arial"/>
          <w:bCs/>
          <w:iCs/>
          <w:lang w:val="sr-Cyrl-CS"/>
        </w:rPr>
        <w:t>У колони 1 уписати у</w:t>
      </w:r>
      <w:r w:rsidR="00267F51" w:rsidRPr="003A7CFB">
        <w:rPr>
          <w:rFonts w:ascii="Arial" w:hAnsi="Arial" w:cs="Arial"/>
          <w:bCs/>
          <w:iCs/>
          <w:lang w:val="sr-Cyrl-CS"/>
        </w:rPr>
        <w:t>купну цену за предвиђене радове</w:t>
      </w:r>
      <w:r w:rsidR="00267F51" w:rsidRPr="003A7CFB">
        <w:rPr>
          <w:rFonts w:ascii="Arial" w:hAnsi="Arial" w:cs="Arial"/>
          <w:bCs/>
          <w:iCs/>
        </w:rPr>
        <w:t xml:space="preserve"> на изградњи главне осе фекалне канализације у ул. Раковдолској</w:t>
      </w:r>
    </w:p>
    <w:p w:rsidR="00267F51" w:rsidRPr="003A7CFB" w:rsidRDefault="00267F51" w:rsidP="008150A8">
      <w:pPr>
        <w:pStyle w:val="ListParagraph"/>
        <w:numPr>
          <w:ilvl w:val="0"/>
          <w:numId w:val="11"/>
        </w:numPr>
        <w:rPr>
          <w:rFonts w:ascii="Arial" w:hAnsi="Arial" w:cs="Arial"/>
          <w:bCs/>
          <w:iCs/>
          <w:lang w:val="sr-Cyrl-CS"/>
        </w:rPr>
      </w:pPr>
      <w:r w:rsidRPr="003A7CFB">
        <w:rPr>
          <w:rFonts w:ascii="Arial" w:hAnsi="Arial" w:cs="Arial"/>
          <w:bCs/>
          <w:iCs/>
          <w:lang w:val="sr-Cyrl-CS"/>
        </w:rPr>
        <w:t>У колони 2 уписати укупну цену за грађевинске радове на изградњи фекалне црпне станице</w:t>
      </w:r>
      <w:r w:rsidR="007759F2" w:rsidRPr="003A7CFB">
        <w:rPr>
          <w:rFonts w:ascii="Arial" w:hAnsi="Arial" w:cs="Arial"/>
          <w:bCs/>
          <w:iCs/>
        </w:rPr>
        <w:t xml:space="preserve"> у ул. Раковдолској</w:t>
      </w:r>
    </w:p>
    <w:p w:rsidR="00267F51" w:rsidRPr="003A7CFB" w:rsidRDefault="00267F51" w:rsidP="008150A8">
      <w:pPr>
        <w:pStyle w:val="ListParagraph"/>
        <w:numPr>
          <w:ilvl w:val="0"/>
          <w:numId w:val="11"/>
        </w:numPr>
        <w:rPr>
          <w:rFonts w:ascii="Arial" w:hAnsi="Arial" w:cs="Arial"/>
          <w:bCs/>
          <w:iCs/>
          <w:lang w:val="sr-Cyrl-CS"/>
        </w:rPr>
      </w:pPr>
      <w:r w:rsidRPr="003A7CFB">
        <w:rPr>
          <w:rFonts w:ascii="Arial" w:hAnsi="Arial" w:cs="Arial"/>
          <w:bCs/>
          <w:iCs/>
          <w:lang w:val="sr-Cyrl-CS"/>
        </w:rPr>
        <w:t>У колони 3 уписати укупну цену за хидромашинске радове на изградњи фекалне црпне станице</w:t>
      </w:r>
      <w:r w:rsidR="007759F2" w:rsidRPr="003A7CFB">
        <w:rPr>
          <w:rFonts w:ascii="Arial" w:hAnsi="Arial" w:cs="Arial"/>
          <w:bCs/>
          <w:iCs/>
        </w:rPr>
        <w:t xml:space="preserve"> у ул. Раковдолској</w:t>
      </w:r>
    </w:p>
    <w:p w:rsidR="007759F2" w:rsidRPr="003A7CFB" w:rsidRDefault="007759F2" w:rsidP="007759F2">
      <w:pPr>
        <w:pStyle w:val="ListParagraph"/>
        <w:numPr>
          <w:ilvl w:val="0"/>
          <w:numId w:val="11"/>
        </w:numPr>
        <w:rPr>
          <w:rFonts w:ascii="Arial" w:hAnsi="Arial" w:cs="Arial"/>
          <w:bCs/>
          <w:iCs/>
          <w:lang w:val="sr-Cyrl-CS"/>
        </w:rPr>
      </w:pPr>
      <w:r w:rsidRPr="003A7CFB">
        <w:rPr>
          <w:rFonts w:ascii="Arial" w:hAnsi="Arial" w:cs="Arial"/>
          <w:bCs/>
          <w:iCs/>
          <w:lang w:val="sr-Cyrl-CS"/>
        </w:rPr>
        <w:t>У колони 4 уписати укупну цену</w:t>
      </w:r>
      <w:r w:rsidR="007572D8" w:rsidRPr="003A7CFB">
        <w:rPr>
          <w:rFonts w:ascii="Arial" w:hAnsi="Arial" w:cs="Arial"/>
          <w:bCs/>
          <w:iCs/>
          <w:lang w:val="sr-Cyrl-CS"/>
        </w:rPr>
        <w:t xml:space="preserve"> за електро радове</w:t>
      </w:r>
      <w:r w:rsidRPr="003A7CFB">
        <w:rPr>
          <w:rFonts w:ascii="Arial" w:hAnsi="Arial" w:cs="Arial"/>
          <w:bCs/>
          <w:iCs/>
          <w:lang w:val="sr-Cyrl-CS"/>
        </w:rPr>
        <w:t xml:space="preserve"> на изградњи фекалне црпне станице</w:t>
      </w:r>
      <w:r w:rsidRPr="003A7CFB">
        <w:rPr>
          <w:rFonts w:ascii="Arial" w:hAnsi="Arial" w:cs="Arial"/>
          <w:bCs/>
          <w:iCs/>
        </w:rPr>
        <w:t xml:space="preserve"> у ул. Раковдолској</w:t>
      </w:r>
    </w:p>
    <w:p w:rsidR="00267F51" w:rsidRPr="003A7CFB" w:rsidRDefault="007759F2" w:rsidP="00267F51">
      <w:pPr>
        <w:pStyle w:val="ListParagraph"/>
        <w:numPr>
          <w:ilvl w:val="0"/>
          <w:numId w:val="11"/>
        </w:numPr>
        <w:rPr>
          <w:rFonts w:ascii="Arial" w:hAnsi="Arial" w:cs="Arial"/>
          <w:bCs/>
          <w:iCs/>
          <w:lang w:val="sr-Cyrl-CS"/>
        </w:rPr>
      </w:pPr>
      <w:r w:rsidRPr="003A7CFB">
        <w:rPr>
          <w:rFonts w:ascii="Arial" w:hAnsi="Arial" w:cs="Arial"/>
          <w:bCs/>
          <w:iCs/>
          <w:lang w:val="sr-Cyrl-CS"/>
        </w:rPr>
        <w:t xml:space="preserve">У колони </w:t>
      </w:r>
      <w:r w:rsidR="00D82B17">
        <w:rPr>
          <w:rFonts w:ascii="Arial" w:hAnsi="Arial" w:cs="Arial"/>
          <w:bCs/>
          <w:iCs/>
          <w:lang w:val="sr-Cyrl-CS"/>
        </w:rPr>
        <w:t>5</w:t>
      </w:r>
      <w:r w:rsidR="00267F51" w:rsidRPr="003A7CFB">
        <w:rPr>
          <w:rFonts w:ascii="Arial" w:hAnsi="Arial" w:cs="Arial"/>
          <w:bCs/>
          <w:iCs/>
          <w:lang w:val="sr-Cyrl-CS"/>
        </w:rPr>
        <w:t xml:space="preserve"> уписати укупну цену за извођење предметних радова </w:t>
      </w:r>
      <w:r w:rsidR="00267F51" w:rsidRPr="003A7CFB">
        <w:rPr>
          <w:rFonts w:ascii="Arial" w:hAnsi="Arial" w:cs="Arial"/>
          <w:lang w:val="ru-RU"/>
        </w:rPr>
        <w:t>на изградњи фекалне канализације у насељу Доња Мала у Баточини</w:t>
      </w:r>
      <w:r w:rsidR="00D82B17">
        <w:rPr>
          <w:rFonts w:ascii="Arial" w:hAnsi="Arial" w:cs="Arial"/>
          <w:lang w:val="ru-RU"/>
        </w:rPr>
        <w:t>, ул. Раковдолска</w:t>
      </w:r>
      <w:r w:rsidR="00267F51" w:rsidRPr="003A7CFB">
        <w:rPr>
          <w:rFonts w:ascii="Arial" w:hAnsi="Arial" w:cs="Arial"/>
        </w:rPr>
        <w:t xml:space="preserve"> (</w:t>
      </w:r>
      <w:r w:rsidR="00267F51" w:rsidRPr="003A7CFB">
        <w:rPr>
          <w:rFonts w:ascii="Arial" w:hAnsi="Arial" w:cs="Arial"/>
          <w:bCs/>
          <w:iCs/>
          <w:lang w:val="sr-Cyrl-CS"/>
        </w:rPr>
        <w:t>износ из колоне 1 + износ из колоне 2 + износ из колоне 3</w:t>
      </w:r>
      <w:r w:rsidRPr="003A7CFB">
        <w:rPr>
          <w:rFonts w:ascii="Arial" w:hAnsi="Arial" w:cs="Arial"/>
          <w:bCs/>
          <w:iCs/>
          <w:lang w:val="sr-Cyrl-CS"/>
        </w:rPr>
        <w:t xml:space="preserve"> + </w:t>
      </w:r>
      <w:r w:rsidR="00D82B17">
        <w:rPr>
          <w:rFonts w:ascii="Arial" w:hAnsi="Arial" w:cs="Arial"/>
          <w:bCs/>
          <w:iCs/>
          <w:lang w:val="sr-Cyrl-CS"/>
        </w:rPr>
        <w:t>износ из колоне 4</w:t>
      </w:r>
      <w:r w:rsidR="00267F51" w:rsidRPr="003A7CFB">
        <w:rPr>
          <w:rFonts w:ascii="Arial" w:hAnsi="Arial" w:cs="Arial"/>
          <w:bCs/>
          <w:iCs/>
          <w:lang w:val="sr-Cyrl-CS"/>
        </w:rPr>
        <w:t>)</w:t>
      </w:r>
    </w:p>
    <w:p w:rsidR="00D80F48" w:rsidRPr="003A7CFB" w:rsidRDefault="007759F2" w:rsidP="008150A8">
      <w:pPr>
        <w:pStyle w:val="ListParagraph"/>
        <w:numPr>
          <w:ilvl w:val="0"/>
          <w:numId w:val="11"/>
        </w:numPr>
        <w:rPr>
          <w:rFonts w:ascii="Arial" w:hAnsi="Arial" w:cs="Arial"/>
          <w:bCs/>
          <w:iCs/>
          <w:lang w:val="sr-Cyrl-CS"/>
        </w:rPr>
      </w:pPr>
      <w:r w:rsidRPr="003A7CFB">
        <w:rPr>
          <w:rFonts w:ascii="Arial" w:hAnsi="Arial" w:cs="Arial"/>
          <w:bCs/>
          <w:iCs/>
          <w:lang w:val="sr-Cyrl-CS"/>
        </w:rPr>
        <w:t xml:space="preserve">У колони </w:t>
      </w:r>
      <w:r w:rsidR="00D82B17">
        <w:rPr>
          <w:rFonts w:ascii="Arial" w:hAnsi="Arial" w:cs="Arial"/>
          <w:bCs/>
          <w:iCs/>
          <w:lang w:val="sr-Cyrl-CS"/>
        </w:rPr>
        <w:t>6</w:t>
      </w:r>
      <w:r w:rsidR="00D80F48" w:rsidRPr="003A7CFB">
        <w:rPr>
          <w:rFonts w:ascii="Arial" w:hAnsi="Arial" w:cs="Arial"/>
          <w:bCs/>
          <w:iCs/>
          <w:lang w:val="sr-Cyrl-CS"/>
        </w:rPr>
        <w:t xml:space="preserve"> уписати остале зависне трошкове</w:t>
      </w:r>
    </w:p>
    <w:p w:rsidR="00D80F48" w:rsidRPr="003A7CFB" w:rsidRDefault="00D80F48" w:rsidP="008150A8">
      <w:pPr>
        <w:pStyle w:val="ListParagraph"/>
        <w:numPr>
          <w:ilvl w:val="0"/>
          <w:numId w:val="11"/>
        </w:numPr>
        <w:rPr>
          <w:rFonts w:ascii="Arial" w:hAnsi="Arial" w:cs="Arial"/>
          <w:bCs/>
          <w:iCs/>
          <w:lang w:val="sr-Cyrl-CS"/>
        </w:rPr>
      </w:pPr>
      <w:r w:rsidRPr="003A7CFB">
        <w:rPr>
          <w:rFonts w:ascii="Arial" w:hAnsi="Arial" w:cs="Arial"/>
          <w:bCs/>
          <w:iCs/>
          <w:lang w:val="sr-Cyrl-CS"/>
        </w:rPr>
        <w:t xml:space="preserve">У колони </w:t>
      </w:r>
      <w:r w:rsidR="00D82B17">
        <w:rPr>
          <w:rFonts w:ascii="Arial" w:hAnsi="Arial" w:cs="Arial"/>
          <w:bCs/>
          <w:iCs/>
          <w:lang w:val="sr-Cyrl-CS"/>
        </w:rPr>
        <w:t>7</w:t>
      </w:r>
      <w:r w:rsidRPr="003A7CFB">
        <w:rPr>
          <w:rFonts w:ascii="Arial" w:hAnsi="Arial" w:cs="Arial"/>
          <w:bCs/>
          <w:iCs/>
          <w:lang w:val="sr-Cyrl-CS"/>
        </w:rPr>
        <w:t xml:space="preserve"> уписати укупну цену предмета јавне набавке без пдв-а – за радове на изградњи фек. канал. + остали зависни трошкови (износ из колоне </w:t>
      </w:r>
      <w:r w:rsidR="00D82B17">
        <w:rPr>
          <w:rFonts w:ascii="Arial" w:hAnsi="Arial" w:cs="Arial"/>
          <w:bCs/>
          <w:iCs/>
          <w:lang w:val="sr-Cyrl-CS"/>
        </w:rPr>
        <w:t>5</w:t>
      </w:r>
      <w:r w:rsidR="007759F2" w:rsidRPr="003A7CFB">
        <w:rPr>
          <w:rFonts w:ascii="Arial" w:hAnsi="Arial" w:cs="Arial"/>
          <w:bCs/>
          <w:iCs/>
          <w:lang w:val="sr-Cyrl-CS"/>
        </w:rPr>
        <w:t xml:space="preserve"> + износ из колоне </w:t>
      </w:r>
      <w:r w:rsidR="00D82B17">
        <w:rPr>
          <w:rFonts w:ascii="Arial" w:hAnsi="Arial" w:cs="Arial"/>
          <w:bCs/>
          <w:iCs/>
          <w:lang w:val="sr-Cyrl-CS"/>
        </w:rPr>
        <w:t>6</w:t>
      </w:r>
      <w:r w:rsidRPr="003A7CFB">
        <w:rPr>
          <w:rFonts w:ascii="Arial" w:hAnsi="Arial" w:cs="Arial"/>
          <w:bCs/>
          <w:iCs/>
          <w:lang w:val="sr-Cyrl-CS"/>
        </w:rPr>
        <w:t>)</w:t>
      </w: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lang w:val="sr-Cyrl-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1325F1" w:rsidRPr="00D82B17" w:rsidRDefault="00D80F48" w:rsidP="00D82B17">
      <w:pPr>
        <w:jc w:val="both"/>
        <w:rPr>
          <w:rFonts w:ascii="Arial" w:eastAsia="TimesNewRomanPS-BoldMT" w:hAnsi="Arial" w:cs="Arial"/>
          <w:b/>
          <w:bCs/>
          <w:i/>
          <w:iCs/>
          <w:color w:val="002060"/>
          <w:lang w:val="sr-Cyrl-CS"/>
        </w:rPr>
      </w:pPr>
      <w:r w:rsidRPr="003A7CFB">
        <w:rPr>
          <w:rFonts w:ascii="Arial" w:eastAsia="TimesNewRomanPS-BoldMT" w:hAnsi="Arial" w:cs="Arial"/>
          <w:b/>
          <w:bCs/>
          <w:i/>
          <w:iCs/>
          <w:color w:val="002060"/>
        </w:rPr>
        <w:t>_________________________</w:t>
      </w:r>
      <w:r w:rsidRPr="003A7CFB">
        <w:rPr>
          <w:rFonts w:ascii="Arial" w:eastAsia="TimesNewRomanPS-BoldMT" w:hAnsi="Arial" w:cs="Arial"/>
          <w:b/>
          <w:bCs/>
          <w:i/>
          <w:iCs/>
          <w:color w:val="002060"/>
          <w:lang w:val="sr-Cyrl-CS"/>
        </w:rPr>
        <w:t xml:space="preserve">         </w:t>
      </w:r>
      <w:r w:rsidRPr="003A7CFB">
        <w:rPr>
          <w:rFonts w:ascii="Arial" w:eastAsia="TimesNewRomanPS-BoldMT" w:hAnsi="Arial" w:cs="Arial"/>
          <w:b/>
          <w:bCs/>
          <w:i/>
          <w:iCs/>
          <w:color w:val="002060"/>
        </w:rPr>
        <w:tab/>
      </w:r>
      <w:r w:rsidRPr="003A7CFB">
        <w:rPr>
          <w:rFonts w:ascii="Arial" w:eastAsia="TimesNewRomanPS-BoldMT" w:hAnsi="Arial" w:cs="Arial"/>
          <w:b/>
          <w:bCs/>
          <w:i/>
          <w:iCs/>
          <w:color w:val="002060"/>
          <w:lang w:val="sr-Cyrl-CS"/>
        </w:rPr>
        <w:t xml:space="preserve">            </w:t>
      </w:r>
      <w:r w:rsidR="009E242C" w:rsidRPr="003A7CFB">
        <w:rPr>
          <w:rFonts w:ascii="Arial" w:eastAsia="TimesNewRomanPS-BoldMT" w:hAnsi="Arial" w:cs="Arial"/>
          <w:b/>
          <w:bCs/>
          <w:i/>
          <w:iCs/>
          <w:color w:val="002060"/>
          <w:lang w:val="sr-Cyrl-CS"/>
        </w:rPr>
        <w:t xml:space="preserve">        </w:t>
      </w:r>
      <w:r w:rsidRPr="003A7CFB">
        <w:rPr>
          <w:rFonts w:ascii="Arial" w:eastAsia="TimesNewRomanPS-BoldMT" w:hAnsi="Arial" w:cs="Arial"/>
          <w:b/>
          <w:bCs/>
          <w:i/>
          <w:iCs/>
          <w:color w:val="002060"/>
          <w:lang w:val="sr-Cyrl-CS"/>
        </w:rPr>
        <w:t xml:space="preserve"> </w:t>
      </w:r>
      <w:r w:rsidR="009E242C" w:rsidRPr="003A7CFB">
        <w:rPr>
          <w:rFonts w:ascii="Arial" w:eastAsia="TimesNewRomanPS-BoldMT" w:hAnsi="Arial" w:cs="Arial"/>
          <w:b/>
          <w:bCs/>
          <w:i/>
          <w:iCs/>
          <w:color w:val="002060"/>
          <w:lang w:val="sr-Cyrl-CS"/>
        </w:rPr>
        <w:t xml:space="preserve">   </w:t>
      </w:r>
      <w:r w:rsidR="00D82B17">
        <w:rPr>
          <w:rFonts w:ascii="Arial" w:eastAsia="TimesNewRomanPS-BoldMT" w:hAnsi="Arial" w:cs="Arial"/>
          <w:b/>
          <w:bCs/>
          <w:i/>
          <w:iCs/>
          <w:color w:val="002060"/>
        </w:rPr>
        <w:t>__________________________</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tblInd w:w="153" w:type="dxa"/>
        <w:tblLayout w:type="fixed"/>
        <w:tblLook w:val="0000"/>
      </w:tblPr>
      <w:tblGrid>
        <w:gridCol w:w="5565"/>
        <w:gridCol w:w="3300"/>
      </w:tblGrid>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Pr="00D82B17" w:rsidRDefault="00500F4F"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Pr="003A7CFB">
        <w:rPr>
          <w:rFonts w:ascii="Arial" w:hAnsi="Arial" w:cs="Arial"/>
          <w:bCs/>
          <w:lang w:val="sr-Cyrl-CS"/>
        </w:rPr>
        <w:t>поступку</w:t>
      </w:r>
      <w:r w:rsidRPr="003A7CFB">
        <w:rPr>
          <w:rFonts w:ascii="Arial" w:hAnsi="Arial" w:cs="Arial"/>
          <w:bCs/>
          <w:lang w:val="ru-RU"/>
        </w:rPr>
        <w:t xml:space="preserve"> јавне набавке</w:t>
      </w:r>
      <w:r w:rsidRPr="003A7CFB">
        <w:rPr>
          <w:rFonts w:ascii="Arial" w:hAnsi="Arial" w:cs="Arial"/>
          <w:lang w:val="ru-RU"/>
        </w:rPr>
        <w:t xml:space="preserve"> </w:t>
      </w:r>
      <w:r w:rsidR="00500F4F" w:rsidRPr="003A7CFB">
        <w:rPr>
          <w:rFonts w:ascii="Arial" w:hAnsi="Arial" w:cs="Arial"/>
          <w:lang w:val="ru-RU"/>
        </w:rPr>
        <w:t>Наставак радова</w:t>
      </w:r>
      <w:r w:rsidRPr="003A7CFB">
        <w:rPr>
          <w:rFonts w:ascii="Arial" w:hAnsi="Arial" w:cs="Arial"/>
          <w:lang w:val="ru-RU"/>
        </w:rPr>
        <w:t xml:space="preserve"> на изградњи фекалне канализације у</w:t>
      </w:r>
      <w:r w:rsidR="00500F4F" w:rsidRPr="003A7CFB">
        <w:rPr>
          <w:rFonts w:ascii="Arial" w:hAnsi="Arial" w:cs="Arial"/>
          <w:lang w:val="ru-RU"/>
        </w:rPr>
        <w:t xml:space="preserve"> насељу Доња Мала </w:t>
      </w:r>
      <w:r w:rsidRPr="003A7CFB">
        <w:rPr>
          <w:rFonts w:ascii="Arial" w:hAnsi="Arial" w:cs="Arial"/>
          <w:lang w:val="ru-RU"/>
        </w:rPr>
        <w:t>у Баточини</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3D5682">
        <w:rPr>
          <w:rFonts w:ascii="Arial" w:hAnsi="Arial" w:cs="Arial"/>
          <w:lang w:val="sr-Cyrl-CS"/>
        </w:rPr>
        <w:t>4/17</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Pr="001325F1"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xml:space="preserve">ОБРАЗАЦ ИЗЈАВЕ ПОНУЂАЧА О ИСПУЊЕНОСТИ ОБАВЕЗНИХ УСЛОВА ЗА УЧЕШЋЕ У ПОСТУПКУ ЈАВНЕ НАБАВКЕ </w:t>
      </w: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ЧЛ. 75. ЗЈН</w:t>
      </w: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понуђача,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 xml:space="preserve">онуђач </w:t>
      </w:r>
      <w:r w:rsidRPr="003A7CFB">
        <w:rPr>
          <w:rFonts w:ascii="Arial" w:hAnsi="Arial" w:cs="Arial"/>
          <w:i/>
        </w:rPr>
        <w:t xml:space="preserve"> _____________________________________________</w:t>
      </w:r>
      <w:r w:rsidRPr="003A7CFB">
        <w:rPr>
          <w:rFonts w:ascii="Arial" w:hAnsi="Arial" w:cs="Arial"/>
          <w:i/>
          <w:iCs/>
        </w:rPr>
        <w:t>[</w:t>
      </w:r>
      <w:r w:rsidRPr="003A7CFB">
        <w:rPr>
          <w:rFonts w:ascii="Arial" w:hAnsi="Arial" w:cs="Arial"/>
          <w:i/>
        </w:rPr>
        <w:t>навести назив понуђача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 xml:space="preserve">у поступку јавне набавке </w:t>
      </w:r>
      <w:r w:rsidRPr="003A7CFB">
        <w:rPr>
          <w:rFonts w:ascii="Arial" w:hAnsi="Arial" w:cs="Arial"/>
          <w:lang w:val="ru-RU"/>
        </w:rPr>
        <w:t xml:space="preserve">Наставак радова на изградњи фекалне канализације у насељу Доња Мала у Баточини,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3D5682">
        <w:rPr>
          <w:rFonts w:ascii="Arial" w:hAnsi="Arial" w:cs="Arial"/>
          <w:lang w:val="sr-Cyrl-CS"/>
        </w:rPr>
        <w:t>4/17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rPr>
        <w:t>, испуњава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253873">
      <w:pPr>
        <w:pStyle w:val="ListParagraph"/>
        <w:numPr>
          <w:ilvl w:val="0"/>
          <w:numId w:val="38"/>
        </w:numPr>
        <w:jc w:val="both"/>
        <w:rPr>
          <w:rFonts w:ascii="Arial" w:hAnsi="Arial" w:cs="Arial"/>
          <w:iCs/>
          <w:lang w:val="sr-Cyrl-CS"/>
        </w:rPr>
      </w:pPr>
      <w:r w:rsidRPr="003A7CFB">
        <w:rPr>
          <w:rFonts w:ascii="Arial" w:hAnsi="Arial" w:cs="Arial"/>
          <w:iCs/>
          <w:lang w:val="sr-Cyrl-CS"/>
        </w:rPr>
        <w:t>Понуђач је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253873">
      <w:pPr>
        <w:pStyle w:val="ListParagraph"/>
        <w:numPr>
          <w:ilvl w:val="0"/>
          <w:numId w:val="38"/>
        </w:numPr>
        <w:jc w:val="both"/>
        <w:rPr>
          <w:rFonts w:ascii="Arial" w:hAnsi="Arial" w:cs="Arial"/>
          <w:bCs/>
          <w:iCs/>
          <w:lang w:val="sr-Cyrl-CS"/>
        </w:rPr>
      </w:pPr>
      <w:r w:rsidRPr="003A7CFB">
        <w:rPr>
          <w:rFonts w:ascii="Arial" w:hAnsi="Arial" w:cs="Arial"/>
          <w:iCs/>
          <w:lang w:val="sr-Cyrl-CS"/>
        </w:rPr>
        <w:t xml:space="preserve">Понуђач 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253873">
      <w:pPr>
        <w:pStyle w:val="ListParagraph"/>
        <w:numPr>
          <w:ilvl w:val="0"/>
          <w:numId w:val="38"/>
        </w:numPr>
        <w:jc w:val="both"/>
        <w:rPr>
          <w:rFonts w:ascii="Arial" w:hAnsi="Arial" w:cs="Arial"/>
          <w:color w:val="auto"/>
          <w:lang w:val="sr-Cyrl-CS"/>
        </w:rPr>
      </w:pPr>
      <w:r w:rsidRPr="003A7CFB">
        <w:rPr>
          <w:rFonts w:ascii="Arial" w:hAnsi="Arial" w:cs="Arial"/>
          <w:bCs/>
          <w:iCs/>
          <w:lang w:val="sr-Cyrl-CS"/>
        </w:rPr>
        <w:t>Понуђач 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253873">
      <w:pPr>
        <w:pStyle w:val="ListParagraph"/>
        <w:numPr>
          <w:ilvl w:val="0"/>
          <w:numId w:val="38"/>
        </w:numPr>
        <w:jc w:val="both"/>
        <w:rPr>
          <w:rFonts w:ascii="Arial" w:hAnsi="Arial" w:cs="Arial"/>
          <w:color w:val="auto"/>
          <w:lang w:val="sr-Cyrl-CS"/>
        </w:rPr>
      </w:pPr>
      <w:r w:rsidRPr="003A7CFB">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jc w:val="both"/>
        <w:rPr>
          <w:rFonts w:ascii="Arial" w:hAnsi="Arial" w:cs="Arial"/>
          <w:iCs/>
        </w:rPr>
      </w:pPr>
    </w:p>
    <w:p w:rsidR="00253873" w:rsidRPr="003A7CFB" w:rsidRDefault="00253873" w:rsidP="00253873">
      <w:pPr>
        <w:pStyle w:val="ListParagraph"/>
        <w:ind w:left="1710"/>
        <w:jc w:val="both"/>
        <w:rPr>
          <w:rFonts w:ascii="Arial" w:hAnsi="Arial" w:cs="Arial"/>
          <w:b/>
          <w:i/>
          <w:iCs/>
          <w:color w:val="auto"/>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Понуђач: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pStyle w:val="ListParagraph"/>
        <w:ind w:left="0"/>
        <w:jc w:val="both"/>
        <w:rPr>
          <w:rFonts w:ascii="Arial" w:hAnsi="Arial" w:cs="Arial"/>
          <w:bCs/>
          <w:i/>
          <w:iCs/>
          <w:color w:val="auto"/>
          <w:sz w:val="22"/>
          <w:szCs w:val="22"/>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понуду подноси група понуђача,</w:t>
      </w:r>
      <w:r w:rsidRPr="003A7CFB">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3A7CFB">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3A7CFB">
        <w:rPr>
          <w:rFonts w:ascii="Arial" w:hAnsi="Arial" w:cs="Arial"/>
          <w:bCs/>
          <w:iCs/>
          <w:color w:val="auto"/>
        </w:rPr>
        <w:t>став</w:t>
      </w:r>
      <w:proofErr w:type="gramEnd"/>
      <w:r w:rsidRPr="003A7CFB">
        <w:rPr>
          <w:rFonts w:ascii="Arial" w:hAnsi="Arial" w:cs="Arial"/>
          <w:bCs/>
          <w:iCs/>
          <w:color w:val="auto"/>
        </w:rPr>
        <w:t xml:space="preserve"> 1. </w:t>
      </w:r>
      <w:proofErr w:type="gramStart"/>
      <w:r w:rsidRPr="003A7CFB">
        <w:rPr>
          <w:rFonts w:ascii="Arial" w:hAnsi="Arial" w:cs="Arial"/>
          <w:bCs/>
          <w:iCs/>
          <w:color w:val="auto"/>
        </w:rPr>
        <w:t>тач</w:t>
      </w:r>
      <w:proofErr w:type="gramEnd"/>
      <w:r w:rsidRPr="003A7CFB">
        <w:rPr>
          <w:rFonts w:ascii="Arial" w:hAnsi="Arial" w:cs="Arial"/>
          <w:bCs/>
          <w:iCs/>
          <w:color w:val="auto"/>
        </w:rPr>
        <w:t xml:space="preserve">. 1) </w:t>
      </w:r>
      <w:proofErr w:type="gramStart"/>
      <w:r w:rsidRPr="003A7CFB">
        <w:rPr>
          <w:rFonts w:ascii="Arial" w:hAnsi="Arial" w:cs="Arial"/>
          <w:bCs/>
          <w:iCs/>
          <w:color w:val="auto"/>
        </w:rPr>
        <w:t>до</w:t>
      </w:r>
      <w:proofErr w:type="gramEnd"/>
      <w:r w:rsidRPr="003A7CFB">
        <w:rPr>
          <w:rFonts w:ascii="Arial" w:hAnsi="Arial" w:cs="Arial"/>
          <w:bCs/>
          <w:iCs/>
          <w:color w:val="auto"/>
        </w:rPr>
        <w:t xml:space="preserve"> 4) ЗЈН, а да додатне услове испуњавају заједно</w:t>
      </w:r>
      <w:r w:rsidRPr="003A7CFB">
        <w:rPr>
          <w:rFonts w:ascii="Arial" w:hAnsi="Arial" w:cs="Arial"/>
          <w:bCs/>
          <w:i/>
          <w:iCs/>
          <w:color w:val="auto"/>
          <w:sz w:val="22"/>
          <w:szCs w:val="22"/>
        </w:rPr>
        <w:t xml:space="preserve">. </w:t>
      </w:r>
    </w:p>
    <w:p w:rsidR="00253873" w:rsidRPr="003A7CFB" w:rsidRDefault="00253873" w:rsidP="00253873">
      <w:pPr>
        <w:pStyle w:val="ListParagraph"/>
        <w:ind w:left="0"/>
        <w:jc w:val="both"/>
        <w:rPr>
          <w:rFonts w:ascii="Arial" w:hAnsi="Arial" w:cs="Arial"/>
          <w:bCs/>
          <w:i/>
          <w:iCs/>
          <w:color w:val="FF0000"/>
          <w:sz w:val="22"/>
          <w:szCs w:val="22"/>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947FE7" w:rsidRPr="003A7CFB" w:rsidRDefault="00947FE7"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lastRenderedPageBreak/>
        <w:t>(ОБРАЗАЦ 6)</w:t>
      </w:r>
    </w:p>
    <w:p w:rsidR="00253873" w:rsidRPr="003A7CFB" w:rsidRDefault="00253873" w:rsidP="00253873">
      <w:pPr>
        <w:jc w:val="right"/>
        <w:rPr>
          <w:rFonts w:ascii="Arial" w:hAnsi="Arial" w:cs="Arial"/>
          <w:b/>
          <w:bCs/>
          <w:sz w:val="28"/>
          <w:szCs w:val="28"/>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253873" w:rsidRPr="003A7CFB" w:rsidRDefault="00253873" w:rsidP="00253873">
      <w:pPr>
        <w:jc w:val="both"/>
        <w:rPr>
          <w:rFonts w:ascii="Arial" w:hAnsi="Arial" w:cs="Arial"/>
        </w:rPr>
      </w:pP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center"/>
        <w:rPr>
          <w:rFonts w:ascii="Arial" w:hAnsi="Arial" w:cs="Arial"/>
          <w:b/>
          <w:bCs/>
        </w:rPr>
      </w:pP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подизвођача,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 xml:space="preserve">одизвођач </w:t>
      </w:r>
      <w:r w:rsidRPr="003A7CFB">
        <w:rPr>
          <w:rFonts w:ascii="Arial" w:hAnsi="Arial" w:cs="Arial"/>
          <w:i/>
        </w:rPr>
        <w:t xml:space="preserve"> _____________________________________________</w:t>
      </w:r>
      <w:r w:rsidRPr="003A7CFB">
        <w:rPr>
          <w:rFonts w:ascii="Arial" w:hAnsi="Arial" w:cs="Arial"/>
          <w:i/>
          <w:iCs/>
        </w:rPr>
        <w:t>[</w:t>
      </w:r>
      <w:r w:rsidRPr="003A7CFB">
        <w:rPr>
          <w:rFonts w:ascii="Arial" w:hAnsi="Arial" w:cs="Arial"/>
          <w:i/>
        </w:rPr>
        <w:t>навести назив подизвођача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у поступку јавне набавке</w:t>
      </w:r>
      <w:r w:rsidRPr="003A7CFB">
        <w:rPr>
          <w:rFonts w:ascii="Arial" w:hAnsi="Arial" w:cs="Arial"/>
          <w:lang w:val="ru-RU"/>
        </w:rPr>
        <w:t xml:space="preserve"> Наставак радова на изградњи фекалне канализације у насељу Доња Мала у Баточини,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3D5682">
        <w:rPr>
          <w:rFonts w:ascii="Arial" w:hAnsi="Arial" w:cs="Arial"/>
          <w:lang w:val="sr-Cyrl-CS"/>
        </w:rPr>
        <w:t>4/17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rPr>
        <w:t>, испуњава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253873">
      <w:pPr>
        <w:pStyle w:val="ListParagraph"/>
        <w:numPr>
          <w:ilvl w:val="0"/>
          <w:numId w:val="39"/>
        </w:numPr>
        <w:jc w:val="both"/>
        <w:rPr>
          <w:rFonts w:ascii="Arial" w:hAnsi="Arial" w:cs="Arial"/>
          <w:iCs/>
          <w:lang w:val="sr-Cyrl-CS"/>
        </w:rPr>
      </w:pPr>
      <w:r w:rsidRPr="003A7CFB">
        <w:rPr>
          <w:rFonts w:ascii="Arial" w:hAnsi="Arial" w:cs="Arial"/>
          <w:iCs/>
          <w:lang w:val="sr-Cyrl-CS"/>
        </w:rPr>
        <w:t>Подизвођач је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253873">
      <w:pPr>
        <w:pStyle w:val="ListParagraph"/>
        <w:numPr>
          <w:ilvl w:val="0"/>
          <w:numId w:val="39"/>
        </w:numPr>
        <w:jc w:val="both"/>
        <w:rPr>
          <w:rFonts w:ascii="Arial" w:hAnsi="Arial" w:cs="Arial"/>
          <w:bCs/>
          <w:iCs/>
          <w:lang w:val="sr-Cyrl-CS"/>
        </w:rPr>
      </w:pPr>
      <w:r w:rsidRPr="003A7CFB">
        <w:rPr>
          <w:rFonts w:ascii="Arial" w:hAnsi="Arial" w:cs="Arial"/>
          <w:iCs/>
          <w:lang w:val="sr-Cyrl-CS"/>
        </w:rPr>
        <w:t xml:space="preserve">Подизвођач 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253873">
      <w:pPr>
        <w:pStyle w:val="ListParagraph"/>
        <w:numPr>
          <w:ilvl w:val="0"/>
          <w:numId w:val="39"/>
        </w:numPr>
        <w:jc w:val="both"/>
        <w:rPr>
          <w:rFonts w:ascii="Arial" w:hAnsi="Arial" w:cs="Arial"/>
          <w:color w:val="auto"/>
          <w:lang w:val="sr-Cyrl-CS"/>
        </w:rPr>
      </w:pPr>
      <w:r w:rsidRPr="003A7CFB">
        <w:rPr>
          <w:rFonts w:ascii="Arial" w:hAnsi="Arial" w:cs="Arial"/>
          <w:bCs/>
          <w:iCs/>
          <w:lang w:val="sr-Cyrl-CS"/>
        </w:rPr>
        <w:t>Подизвођач 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253873">
      <w:pPr>
        <w:pStyle w:val="ListParagraph"/>
        <w:numPr>
          <w:ilvl w:val="0"/>
          <w:numId w:val="39"/>
        </w:numPr>
        <w:jc w:val="both"/>
        <w:rPr>
          <w:rFonts w:ascii="Arial" w:hAnsi="Arial" w:cs="Arial"/>
          <w:color w:val="auto"/>
          <w:lang w:val="sr-Cyrl-CS"/>
        </w:rPr>
      </w:pPr>
      <w:r w:rsidRPr="003A7CFB">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ind w:left="1080"/>
        <w:jc w:val="both"/>
        <w:rPr>
          <w:rFonts w:ascii="Arial" w:hAnsi="Arial" w:cs="Arial"/>
          <w:iCs/>
          <w:lang w:val="sr-Cyrl-CS"/>
        </w:rPr>
      </w:pPr>
    </w:p>
    <w:p w:rsidR="00253873" w:rsidRPr="003A7CFB" w:rsidRDefault="00253873" w:rsidP="00253873">
      <w:pPr>
        <w:pStyle w:val="ListParagraph"/>
        <w:jc w:val="both"/>
        <w:rPr>
          <w:rFonts w:ascii="Arial" w:hAnsi="Arial" w:cs="Arial"/>
          <w:iCs/>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Подизвођач: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понуђач подноси понуду са подизвођачем</w:t>
      </w:r>
      <w:r w:rsidRPr="003A7CFB">
        <w:rPr>
          <w:rFonts w:ascii="Arial" w:hAnsi="Arial" w:cs="Arial"/>
          <w:bCs/>
          <w:i/>
          <w:iCs/>
          <w:color w:val="auto"/>
        </w:rPr>
        <w:t>, Изјава мора бити потписана од стране овлашћеног лица подизвођача и оверена печатом</w:t>
      </w:r>
    </w:p>
    <w:p w:rsidR="00253873" w:rsidRPr="003A7CFB" w:rsidRDefault="00253873" w:rsidP="00500F4F">
      <w:pPr>
        <w:tabs>
          <w:tab w:val="left" w:pos="6028"/>
        </w:tabs>
        <w:autoSpaceDE w:val="0"/>
        <w:spacing w:line="240" w:lineRule="auto"/>
        <w:jc w:val="both"/>
        <w:rPr>
          <w:rFonts w:ascii="Arial" w:hAnsi="Arial" w:cs="Arial"/>
          <w:bCs/>
          <w:i/>
          <w:iCs/>
          <w:color w:val="auto"/>
          <w:lang w:val="ru-RU"/>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500F4F" w:rsidRPr="003A7CFB" w:rsidRDefault="00253873" w:rsidP="00500F4F">
      <w:pPr>
        <w:jc w:val="right"/>
        <w:rPr>
          <w:rFonts w:ascii="Arial" w:hAnsi="Arial" w:cs="Arial"/>
          <w:b/>
          <w:bCs/>
          <w:sz w:val="28"/>
          <w:szCs w:val="28"/>
        </w:rPr>
      </w:pPr>
      <w:r w:rsidRPr="003A7CFB">
        <w:rPr>
          <w:rFonts w:ascii="Arial" w:hAnsi="Arial" w:cs="Arial"/>
          <w:b/>
          <w:bCs/>
          <w:sz w:val="28"/>
          <w:szCs w:val="28"/>
        </w:rPr>
        <w:lastRenderedPageBreak/>
        <w:t>(ОБРАЗАЦ 7</w:t>
      </w:r>
      <w:r w:rsidR="00500F4F" w:rsidRPr="003A7CFB">
        <w:rPr>
          <w:rFonts w:ascii="Arial" w:hAnsi="Arial" w:cs="Arial"/>
          <w:b/>
          <w:bCs/>
          <w:sz w:val="28"/>
          <w:szCs w:val="28"/>
        </w:rPr>
        <w:t>)</w:t>
      </w:r>
    </w:p>
    <w:p w:rsidR="00500F4F" w:rsidRPr="003A7CFB" w:rsidRDefault="00500F4F" w:rsidP="00500F4F">
      <w:pPr>
        <w:jc w:val="both"/>
        <w:rPr>
          <w:rFonts w:ascii="Arial" w:hAnsi="Arial" w:cs="Arial"/>
          <w:lang w:val="sr-Cyrl-CS"/>
        </w:rPr>
      </w:pPr>
    </w:p>
    <w:p w:rsidR="00500F4F" w:rsidRPr="003A7CFB" w:rsidRDefault="00500F4F" w:rsidP="00500F4F">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F0183B" w:rsidRPr="003A7CFB" w:rsidRDefault="00F0183B" w:rsidP="00AC3971">
      <w:pPr>
        <w:jc w:val="both"/>
        <w:rPr>
          <w:rFonts w:ascii="Arial" w:hAnsi="Arial" w:cs="Arial"/>
          <w:lang w:val="sr-Cyrl-CS"/>
        </w:rPr>
      </w:pPr>
    </w:p>
    <w:p w:rsidR="00AB5FF9" w:rsidRPr="003A7CFB" w:rsidRDefault="00AB5FF9" w:rsidP="00AC3971">
      <w:pPr>
        <w:jc w:val="both"/>
        <w:rPr>
          <w:rFonts w:ascii="Arial" w:hAnsi="Arial" w:cs="Arial"/>
          <w:lang w:val="sr-Cyrl-C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Latn-CS" w:eastAsia="en-U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B5FF9" w:rsidRPr="003A7CFB" w:rsidRDefault="00AB5FF9"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46961" w:rsidRPr="003A7CFB" w:rsidRDefault="00A46961" w:rsidP="00A46961">
      <w:pPr>
        <w:rPr>
          <w:rFonts w:ascii="Arial" w:hAnsi="Arial" w:cs="Arial"/>
          <w:b/>
          <w:lang w:val="sr-Cyrl-CS"/>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w:t>
      </w:r>
      <w:r w:rsidR="00207E64" w:rsidRPr="003A7CFB">
        <w:rPr>
          <w:rFonts w:ascii="Arial" w:hAnsi="Arial" w:cs="Arial"/>
          <w:lang w:val="sr-Cyrl-CS"/>
        </w:rPr>
        <w:t xml:space="preserve">   </w:t>
      </w:r>
      <w:r w:rsidRPr="003A7CFB">
        <w:rPr>
          <w:rFonts w:ascii="Arial" w:hAnsi="Arial" w:cs="Arial"/>
          <w:lang w:val="sr-Cyrl-CS"/>
        </w:rPr>
        <w:t>__________________________________</w:t>
      </w:r>
      <w:r w:rsidRPr="003A7CFB">
        <w:rPr>
          <w:rFonts w:ascii="Arial" w:hAnsi="Arial" w:cs="Arial"/>
          <w:lang w:val="ru-RU"/>
        </w:rPr>
        <w:t>_____</w:t>
      </w:r>
      <w:r w:rsidRPr="003A7CFB">
        <w:rPr>
          <w:rFonts w:ascii="Arial" w:hAnsi="Arial" w:cs="Arial"/>
        </w:rPr>
        <w:t>____________________</w:t>
      </w:r>
    </w:p>
    <w:p w:rsidR="00A46961" w:rsidRPr="003A7CFB" w:rsidRDefault="00A46961" w:rsidP="00A46961">
      <w:pPr>
        <w:spacing w:before="120"/>
        <w:rPr>
          <w:rFonts w:ascii="Arial" w:hAnsi="Arial" w:cs="Arial"/>
          <w:lang w:val="sr-Cyrl-CS"/>
        </w:rPr>
      </w:pPr>
      <w:r w:rsidRPr="003A7CFB">
        <w:rPr>
          <w:rFonts w:ascii="Arial" w:hAnsi="Arial" w:cs="Arial"/>
          <w:lang w:val="sr-Cyrl-CS"/>
        </w:rPr>
        <w:t>Адреса понуђача:</w:t>
      </w:r>
      <w:r w:rsidR="00207E64" w:rsidRPr="003A7CFB">
        <w:rPr>
          <w:rFonts w:ascii="Arial" w:hAnsi="Arial" w:cs="Arial"/>
          <w:lang w:val="sr-Cyrl-CS"/>
        </w:rPr>
        <w:t xml:space="preserve"> </w:t>
      </w:r>
      <w:r w:rsidRPr="003A7CFB">
        <w:rPr>
          <w:rFonts w:ascii="Arial" w:hAnsi="Arial" w:cs="Arial"/>
          <w:lang w:val="sr-Cyrl-CS"/>
        </w:rPr>
        <w:t>___________________________________________________________</w:t>
      </w:r>
    </w:p>
    <w:p w:rsidR="00A46961" w:rsidRPr="003A7CFB" w:rsidRDefault="00A46961" w:rsidP="00A46961">
      <w:pPr>
        <w:rPr>
          <w:rFonts w:ascii="Arial" w:hAnsi="Arial" w:cs="Arial"/>
          <w:b/>
          <w:bCs/>
          <w:lang w:val="sr-Cyrl-CS"/>
        </w:rPr>
      </w:pPr>
    </w:p>
    <w:p w:rsidR="00A46961" w:rsidRPr="003A7CFB" w:rsidRDefault="00A46961" w:rsidP="00A46961">
      <w:pPr>
        <w:ind w:left="601"/>
        <w:jc w:val="cente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Изјављујемо, под пуном материјалном и кривичном одговорношћу, да имамо:</w:t>
      </w:r>
    </w:p>
    <w:p w:rsidR="00A46961" w:rsidRPr="003A7CFB" w:rsidRDefault="00A46961" w:rsidP="00A46961">
      <w:pPr>
        <w:jc w:val="both"/>
        <w:rPr>
          <w:rFonts w:ascii="Arial" w:hAnsi="Arial" w:cs="Arial"/>
          <w:bCs/>
          <w:lang w:val="sr-Cyrl-CS"/>
        </w:rPr>
      </w:pPr>
    </w:p>
    <w:p w:rsidR="00A46961" w:rsidRPr="003A7CFB" w:rsidRDefault="00A46961" w:rsidP="00A46961">
      <w:pPr>
        <w:tabs>
          <w:tab w:val="left" w:pos="9525"/>
        </w:tabs>
        <w:jc w:val="both"/>
        <w:rPr>
          <w:rFonts w:ascii="Arial" w:hAnsi="Arial" w:cs="Arial"/>
          <w:lang w:val="sr-Latn-CS"/>
        </w:rPr>
      </w:pPr>
      <w:r w:rsidRPr="003A7CFB">
        <w:rPr>
          <w:rFonts w:ascii="Arial" w:hAnsi="Arial" w:cs="Arial"/>
          <w:lang w:val="sr-Cyrl-CS"/>
        </w:rPr>
        <w:t xml:space="preserve">укупан број запослених на неодређено време:                __________________ </w:t>
      </w:r>
    </w:p>
    <w:p w:rsidR="00A46961" w:rsidRPr="003A7CFB" w:rsidRDefault="00A46961" w:rsidP="00A46961">
      <w:pPr>
        <w:tabs>
          <w:tab w:val="left" w:pos="9525"/>
        </w:tabs>
        <w:jc w:val="both"/>
        <w:rPr>
          <w:rFonts w:ascii="Arial" w:hAnsi="Arial" w:cs="Arial"/>
          <w:lang w:val="sr-Cyrl-CS"/>
        </w:rPr>
      </w:pPr>
      <w:r w:rsidRPr="003A7CFB">
        <w:rPr>
          <w:rFonts w:ascii="Arial" w:hAnsi="Arial" w:cs="Arial"/>
          <w:lang w:val="sr-Cyrl-CS"/>
        </w:rPr>
        <w:t xml:space="preserve">                          </w:t>
      </w:r>
    </w:p>
    <w:p w:rsidR="00A46961" w:rsidRPr="003A7CFB" w:rsidRDefault="00A46961" w:rsidP="00A46961">
      <w:pPr>
        <w:tabs>
          <w:tab w:val="left" w:pos="9525"/>
        </w:tabs>
        <w:jc w:val="both"/>
        <w:rPr>
          <w:rFonts w:ascii="Arial" w:hAnsi="Arial" w:cs="Arial"/>
          <w:lang w:val="sr-Cyrl-CS"/>
        </w:rPr>
      </w:pPr>
      <w:r w:rsidRPr="003A7CFB">
        <w:rPr>
          <w:rFonts w:ascii="Arial" w:hAnsi="Arial" w:cs="Arial"/>
          <w:lang w:val="sr-Cyrl-CS"/>
        </w:rPr>
        <w:t>укупан број запослених на одређено време:                    __________________</w:t>
      </w:r>
    </w:p>
    <w:p w:rsidR="00A46961" w:rsidRPr="003A7CFB" w:rsidRDefault="00A46961" w:rsidP="00A46961">
      <w:pPr>
        <w:tabs>
          <w:tab w:val="left" w:pos="9525"/>
        </w:tabs>
        <w:rPr>
          <w:rFonts w:ascii="Arial" w:hAnsi="Arial" w:cs="Arial"/>
          <w:lang w:val="sr-Latn-CS"/>
        </w:rPr>
      </w:pPr>
    </w:p>
    <w:p w:rsidR="00A46961" w:rsidRPr="003A7CFB" w:rsidRDefault="00A46961" w:rsidP="00A46961">
      <w:pPr>
        <w:tabs>
          <w:tab w:val="left" w:pos="9525"/>
        </w:tabs>
        <w:rPr>
          <w:rFonts w:ascii="Arial" w:hAnsi="Arial" w:cs="Arial"/>
          <w:lang w:val="sr-Latn-CS"/>
        </w:rPr>
      </w:pPr>
    </w:p>
    <w:p w:rsidR="00A46961" w:rsidRPr="003A7CFB" w:rsidRDefault="00A46961" w:rsidP="00A46961">
      <w:pPr>
        <w:rPr>
          <w:rFonts w:ascii="Arial" w:hAnsi="Arial" w:cs="Arial"/>
          <w:lang w:val="sr-Cyrl-CS"/>
        </w:rPr>
      </w:pPr>
      <w:r w:rsidRPr="003A7CFB">
        <w:rPr>
          <w:rFonts w:ascii="Arial" w:hAnsi="Arial" w:cs="Arial"/>
          <w:lang w:val="sr-Cyrl-CS"/>
        </w:rPr>
        <w:t>Квалификациона структура запослених</w:t>
      </w:r>
    </w:p>
    <w:p w:rsidR="00A46961" w:rsidRPr="003A7CFB" w:rsidRDefault="00A46961" w:rsidP="00A46961">
      <w:pPr>
        <w:rPr>
          <w:rFonts w:ascii="Arial" w:hAnsi="Arial" w:cs="Arial"/>
          <w:lang w:val="sr-Cyrl-CS"/>
        </w:rPr>
      </w:pPr>
      <w:r w:rsidRPr="003A7CFB">
        <w:rPr>
          <w:rFonts w:ascii="Arial" w:hAnsi="Arial" w:cs="Arial"/>
          <w:lang w:val="sr-Cyrl-CS"/>
        </w:rPr>
        <w:t>(навести име и презиме запосленог и број лиценце) :</w:t>
      </w:r>
    </w:p>
    <w:p w:rsidR="00A46961" w:rsidRPr="003A7CFB" w:rsidRDefault="00A46961" w:rsidP="00A46961">
      <w:pPr>
        <w:rPr>
          <w:rFonts w:ascii="Arial" w:hAnsi="Arial" w:cs="Arial"/>
          <w:lang w:val="sr-Cyrl-CS"/>
        </w:rPr>
      </w:pPr>
    </w:p>
    <w:p w:rsidR="00A46961" w:rsidRPr="003A7CFB" w:rsidRDefault="00500F4F" w:rsidP="00A46961">
      <w:pPr>
        <w:suppressAutoHyphens w:val="0"/>
        <w:spacing w:after="200" w:line="276" w:lineRule="auto"/>
        <w:rPr>
          <w:rFonts w:ascii="Arial" w:hAnsi="Arial" w:cs="Arial"/>
          <w:lang w:val="sr-Cyrl-CS"/>
        </w:rPr>
      </w:pPr>
      <w:r w:rsidRPr="003A7CFB">
        <w:rPr>
          <w:rFonts w:ascii="Arial" w:hAnsi="Arial" w:cs="Arial"/>
          <w:lang w:val="sr-Cyrl-CS"/>
        </w:rPr>
        <w:t>1</w:t>
      </w:r>
      <w:r w:rsidR="00A46961" w:rsidRPr="003A7CFB">
        <w:rPr>
          <w:rFonts w:ascii="Arial" w:hAnsi="Arial" w:cs="Arial"/>
          <w:lang w:val="sr-Cyrl-CS"/>
        </w:rPr>
        <w:t xml:space="preserve"> (</w:t>
      </w:r>
      <w:r w:rsidRPr="003A7CFB">
        <w:rPr>
          <w:rFonts w:ascii="Arial" w:hAnsi="Arial" w:cs="Arial"/>
          <w:lang w:val="sr-Cyrl-CS"/>
        </w:rPr>
        <w:t>један) запосл</w:t>
      </w:r>
      <w:r w:rsidR="00966A5C" w:rsidRPr="003A7CFB">
        <w:rPr>
          <w:rFonts w:ascii="Arial" w:hAnsi="Arial" w:cs="Arial"/>
          <w:lang w:val="sr-Cyrl-CS"/>
        </w:rPr>
        <w:t>ен дипломирани грађевински инжењер</w:t>
      </w:r>
      <w:r w:rsidR="00A46961" w:rsidRPr="003A7CFB">
        <w:rPr>
          <w:rFonts w:ascii="Arial" w:hAnsi="Arial" w:cs="Arial"/>
          <w:lang w:val="sr-Cyrl-CS"/>
        </w:rPr>
        <w:t xml:space="preserve"> са лиценцом бр.413 или 414 :           </w:t>
      </w:r>
    </w:p>
    <w:p w:rsidR="00A46961" w:rsidRPr="003A7CFB" w:rsidRDefault="00A46961" w:rsidP="00A46961">
      <w:pPr>
        <w:suppressAutoHyphens w:val="0"/>
        <w:spacing w:after="200" w:line="276" w:lineRule="auto"/>
        <w:rPr>
          <w:rFonts w:ascii="Arial" w:hAnsi="Arial" w:cs="Arial"/>
          <w:lang w:val="sr-Cyrl-CS"/>
        </w:rPr>
      </w:pPr>
      <w:r w:rsidRPr="003A7CFB">
        <w:rPr>
          <w:rFonts w:ascii="Arial" w:hAnsi="Arial" w:cs="Arial"/>
          <w:lang w:val="sr-Cyrl-CS"/>
        </w:rPr>
        <w:t xml:space="preserve">      ________________________________________________________________</w:t>
      </w:r>
    </w:p>
    <w:p w:rsidR="00A46961" w:rsidRPr="003A7CFB" w:rsidRDefault="00A46961" w:rsidP="00A46961">
      <w:pPr>
        <w:spacing w:line="360" w:lineRule="auto"/>
        <w:ind w:left="390"/>
        <w:rPr>
          <w:rFonts w:ascii="Arial" w:hAnsi="Arial" w:cs="Arial"/>
          <w:lang w:val="sr-Cyrl-CS"/>
        </w:rPr>
      </w:pPr>
      <w:r w:rsidRPr="003A7CFB">
        <w:rPr>
          <w:rFonts w:ascii="Arial" w:hAnsi="Arial" w:cs="Arial"/>
          <w:lang w:val="sr-Cyrl-CS"/>
        </w:rPr>
        <w:t>___</w:t>
      </w:r>
      <w:r w:rsidR="00D82B17">
        <w:rPr>
          <w:rFonts w:ascii="Arial" w:hAnsi="Arial" w:cs="Arial"/>
          <w:lang w:val="sr-Cyrl-CS"/>
        </w:rPr>
        <w:t>_</w:t>
      </w:r>
      <w:r w:rsidRPr="003A7CFB">
        <w:rPr>
          <w:rFonts w:ascii="Arial" w:hAnsi="Arial" w:cs="Arial"/>
          <w:lang w:val="sr-Cyrl-CS"/>
        </w:rPr>
        <w:t>____________________________________________________________</w:t>
      </w:r>
    </w:p>
    <w:p w:rsidR="00A46961" w:rsidRPr="003A7CFB" w:rsidRDefault="00A46961" w:rsidP="00A46961">
      <w:pPr>
        <w:spacing w:line="360" w:lineRule="auto"/>
        <w:ind w:left="390"/>
        <w:rPr>
          <w:rFonts w:ascii="Arial" w:hAnsi="Arial" w:cs="Arial"/>
          <w:lang w:val="sr-Latn-CS"/>
        </w:rPr>
      </w:pPr>
    </w:p>
    <w:p w:rsidR="00A46961" w:rsidRPr="003A7CFB" w:rsidRDefault="00A46961" w:rsidP="00A46961">
      <w:pPr>
        <w:spacing w:line="360" w:lineRule="auto"/>
        <w:ind w:left="390"/>
        <w:rPr>
          <w:rFonts w:ascii="Arial" w:hAnsi="Arial" w:cs="Arial"/>
          <w:lang w:val="sr-Cyrl-CS"/>
        </w:rPr>
      </w:pPr>
    </w:p>
    <w:p w:rsidR="00AB5FF9" w:rsidRPr="003A7CFB" w:rsidRDefault="00AB5FF9" w:rsidP="00A46961">
      <w:pPr>
        <w:spacing w:line="360" w:lineRule="auto"/>
        <w:ind w:left="390"/>
        <w:rPr>
          <w:rFonts w:ascii="Arial" w:hAnsi="Arial" w:cs="Arial"/>
          <w:lang w:val="sr-Cyrl-CS"/>
        </w:rPr>
      </w:pPr>
    </w:p>
    <w:p w:rsidR="00AB5FF9" w:rsidRPr="003A7CFB" w:rsidRDefault="00AB5FF9" w:rsidP="00A46961">
      <w:pPr>
        <w:spacing w:line="360" w:lineRule="auto"/>
        <w:ind w:left="390"/>
        <w:rPr>
          <w:rFonts w:ascii="Arial" w:hAnsi="Arial" w:cs="Arial"/>
          <w:lang w:val="sr-Cyrl-CS"/>
        </w:rPr>
      </w:pPr>
    </w:p>
    <w:p w:rsidR="00A46961" w:rsidRPr="003A7CFB" w:rsidRDefault="00A46961" w:rsidP="00A46961">
      <w:pPr>
        <w:spacing w:line="360" w:lineRule="auto"/>
        <w:ind w:left="390"/>
        <w:rPr>
          <w:rFonts w:ascii="Arial" w:hAnsi="Arial" w:cs="Arial"/>
          <w:lang w:val="sr-Latn-CS"/>
        </w:rPr>
      </w:pPr>
    </w:p>
    <w:p w:rsidR="00A46961" w:rsidRPr="003A7CFB" w:rsidRDefault="00A46961" w:rsidP="00A46961">
      <w:pPr>
        <w:spacing w:line="360" w:lineRule="auto"/>
        <w:ind w:left="390"/>
        <w:rPr>
          <w:rFonts w:ascii="Arial" w:hAnsi="Arial" w:cs="Arial"/>
          <w:lang w:val="sr-Latn-CS"/>
        </w:rPr>
      </w:pP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A46961" w:rsidRPr="00D82B17" w:rsidRDefault="00A46961" w:rsidP="00AC3971">
      <w:pPr>
        <w:jc w:val="both"/>
        <w:rPr>
          <w:rFonts w:ascii="Arial" w:hAnsi="Arial" w:cs="Arial"/>
          <w:lang w:val="sr-Cyrl-CS"/>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8</w:t>
      </w:r>
      <w:r w:rsidR="00966A5C" w:rsidRPr="003A7CFB">
        <w:rPr>
          <w:rFonts w:ascii="Arial" w:hAnsi="Arial" w:cs="Arial"/>
          <w:b/>
          <w:bCs/>
          <w:sz w:val="28"/>
          <w:szCs w:val="28"/>
        </w:rPr>
        <w:t>)</w:t>
      </w:r>
    </w:p>
    <w:p w:rsidR="00966A5C" w:rsidRPr="003A7CFB" w:rsidRDefault="00966A5C"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3A7CFB" w:rsidRDefault="00A46961" w:rsidP="00AC3971">
      <w:pPr>
        <w:jc w:val="both"/>
        <w:rPr>
          <w:rFonts w:ascii="Arial" w:hAnsi="Arial" w:cs="Arial"/>
          <w:lang w:val="sr-Latn-CS"/>
        </w:rPr>
      </w:pP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eastAsia="en-US"/>
        </w:rPr>
      </w:pPr>
    </w:p>
    <w:p w:rsidR="00A46961" w:rsidRPr="003A7CFB" w:rsidRDefault="00A46961" w:rsidP="00A46961">
      <w:pPr>
        <w:jc w:val="center"/>
        <w:rPr>
          <w:rFonts w:ascii="Arial" w:hAnsi="Arial" w:cs="Arial"/>
          <w:b/>
          <w:lang w:val="sr-Latn-CS"/>
        </w:rPr>
      </w:pPr>
    </w:p>
    <w:p w:rsidR="00A46961" w:rsidRPr="003A7CFB" w:rsidRDefault="00A46961" w:rsidP="00A46961">
      <w:pPr>
        <w:jc w:val="center"/>
        <w:rPr>
          <w:rFonts w:ascii="Arial" w:hAnsi="Arial" w:cs="Arial"/>
          <w:b/>
          <w:lang w:val="sr-Latn-CS"/>
        </w:rPr>
      </w:pPr>
    </w:p>
    <w:p w:rsidR="00A46961" w:rsidRPr="003A7CFB" w:rsidRDefault="00A46961" w:rsidP="00A46961">
      <w:pPr>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ind w:left="601"/>
        <w:jc w:val="center"/>
        <w:rPr>
          <w:rFonts w:ascii="Arial" w:hAnsi="Arial" w:cs="Arial"/>
          <w:b/>
          <w:bCs/>
          <w:lang w:val="sr-Cyrl-CS"/>
        </w:rPr>
      </w:pPr>
    </w:p>
    <w:p w:rsidR="00A46961" w:rsidRPr="003A7CFB" w:rsidRDefault="00A46961" w:rsidP="00A46961">
      <w:pP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A46961" w:rsidRPr="003A7CFB" w:rsidRDefault="00A46961" w:rsidP="00A46961">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p w:rsidR="00A46961" w:rsidRPr="003A7CFB" w:rsidRDefault="00A46961"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tbl>
      <w:tblPr>
        <w:tblStyle w:val="TableGrid"/>
        <w:tblW w:w="0" w:type="auto"/>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
        <w:gridCol w:w="5310"/>
        <w:gridCol w:w="2482"/>
      </w:tblGrid>
      <w:tr w:rsidR="00966A5C" w:rsidRPr="003A7CFB" w:rsidTr="00966A5C">
        <w:tc>
          <w:tcPr>
            <w:tcW w:w="498" w:type="dxa"/>
          </w:tcPr>
          <w:p w:rsidR="00966A5C" w:rsidRPr="003A7CFB" w:rsidRDefault="00966A5C" w:rsidP="00966A5C">
            <w:pPr>
              <w:rPr>
                <w:rFonts w:ascii="Arial" w:hAnsi="Arial" w:cs="Arial"/>
                <w:b/>
                <w:bCs/>
                <w:lang w:val="sr-Cyrl-CS"/>
              </w:rPr>
            </w:pPr>
            <w:r w:rsidRPr="003A7CFB">
              <w:rPr>
                <w:rFonts w:ascii="Arial" w:hAnsi="Arial" w:cs="Arial"/>
                <w:b/>
                <w:bCs/>
                <w:lang w:val="sr-Cyrl-CS"/>
              </w:rPr>
              <w:t>1.</w:t>
            </w:r>
          </w:p>
        </w:tc>
        <w:tc>
          <w:tcPr>
            <w:tcW w:w="5310" w:type="dxa"/>
          </w:tcPr>
          <w:p w:rsidR="00966A5C" w:rsidRPr="003A7CFB" w:rsidRDefault="00966A5C" w:rsidP="00966A5C">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r w:rsidRPr="003A7CFB">
              <w:rPr>
                <w:rFonts w:ascii="Arial" w:hAnsi="Arial" w:cs="Arial"/>
                <w:iCs/>
                <w:sz w:val="24"/>
                <w:szCs w:val="24"/>
                <w:lang w:val="sr-Cyrl-CS"/>
              </w:rPr>
              <w:t>Комбинована машина</w:t>
            </w:r>
            <w:r w:rsidRPr="003A7CFB">
              <w:rPr>
                <w:rFonts w:ascii="Arial" w:hAnsi="Arial" w:cs="Arial"/>
                <w:sz w:val="24"/>
                <w:szCs w:val="24"/>
                <w:lang w:val="ru-RU"/>
              </w:rPr>
              <w:t xml:space="preserve">                                                            </w:t>
            </w:r>
          </w:p>
        </w:tc>
        <w:tc>
          <w:tcPr>
            <w:tcW w:w="2482" w:type="dxa"/>
          </w:tcPr>
          <w:p w:rsidR="00966A5C" w:rsidRPr="003A7CFB" w:rsidRDefault="00966A5C" w:rsidP="00966A5C">
            <w:pPr>
              <w:rPr>
                <w:rFonts w:ascii="Arial" w:hAnsi="Arial" w:cs="Arial"/>
                <w:b/>
                <w:bCs/>
                <w:lang w:val="sr-Cyrl-CS"/>
              </w:rPr>
            </w:pPr>
            <w:r w:rsidRPr="003A7CFB">
              <w:rPr>
                <w:rFonts w:ascii="Arial" w:hAnsi="Arial" w:cs="Arial"/>
                <w:lang w:val="ru-RU"/>
              </w:rPr>
              <w:t>____ ком</w:t>
            </w:r>
          </w:p>
        </w:tc>
      </w:tr>
      <w:tr w:rsidR="00966A5C" w:rsidRPr="003A7CFB" w:rsidTr="00966A5C">
        <w:tc>
          <w:tcPr>
            <w:tcW w:w="498" w:type="dxa"/>
          </w:tcPr>
          <w:p w:rsidR="00966A5C" w:rsidRPr="003A7CFB" w:rsidRDefault="00966A5C" w:rsidP="00966A5C">
            <w:pPr>
              <w:rPr>
                <w:rFonts w:ascii="Arial" w:hAnsi="Arial" w:cs="Arial"/>
                <w:b/>
                <w:bCs/>
                <w:lang w:val="sr-Cyrl-CS"/>
              </w:rPr>
            </w:pPr>
          </w:p>
        </w:tc>
        <w:tc>
          <w:tcPr>
            <w:tcW w:w="5310" w:type="dxa"/>
          </w:tcPr>
          <w:p w:rsidR="00966A5C" w:rsidRPr="003A7CFB" w:rsidRDefault="00966A5C" w:rsidP="00966A5C">
            <w:pPr>
              <w:pStyle w:val="Bodytext0"/>
              <w:shd w:val="clear" w:color="auto" w:fill="auto"/>
              <w:tabs>
                <w:tab w:val="left" w:pos="746"/>
              </w:tabs>
              <w:spacing w:before="0" w:after="0" w:line="250" w:lineRule="exact"/>
              <w:ind w:right="20" w:firstLine="0"/>
              <w:jc w:val="both"/>
              <w:rPr>
                <w:rFonts w:ascii="Arial" w:hAnsi="Arial" w:cs="Arial"/>
                <w:iCs/>
                <w:sz w:val="24"/>
                <w:szCs w:val="24"/>
                <w:lang w:val="sr-Cyrl-CS"/>
              </w:rPr>
            </w:pPr>
          </w:p>
        </w:tc>
        <w:tc>
          <w:tcPr>
            <w:tcW w:w="2482" w:type="dxa"/>
          </w:tcPr>
          <w:p w:rsidR="00966A5C" w:rsidRPr="003A7CFB" w:rsidRDefault="00966A5C" w:rsidP="00966A5C">
            <w:pPr>
              <w:rPr>
                <w:rFonts w:ascii="Arial" w:hAnsi="Arial" w:cs="Arial"/>
                <w:lang w:val="ru-RU"/>
              </w:rPr>
            </w:pPr>
          </w:p>
        </w:tc>
      </w:tr>
      <w:tr w:rsidR="00966A5C" w:rsidRPr="003A7CFB" w:rsidTr="00966A5C">
        <w:tc>
          <w:tcPr>
            <w:tcW w:w="498" w:type="dxa"/>
          </w:tcPr>
          <w:p w:rsidR="00966A5C" w:rsidRPr="003A7CFB" w:rsidRDefault="00966A5C" w:rsidP="00966A5C">
            <w:pPr>
              <w:rPr>
                <w:rFonts w:ascii="Arial" w:hAnsi="Arial" w:cs="Arial"/>
                <w:b/>
                <w:bCs/>
                <w:lang w:val="sr-Cyrl-CS"/>
              </w:rPr>
            </w:pPr>
            <w:r w:rsidRPr="003A7CFB">
              <w:rPr>
                <w:rFonts w:ascii="Arial" w:hAnsi="Arial" w:cs="Arial"/>
                <w:b/>
                <w:bCs/>
                <w:lang w:val="sr-Cyrl-CS"/>
              </w:rPr>
              <w:t>2.</w:t>
            </w:r>
          </w:p>
        </w:tc>
        <w:tc>
          <w:tcPr>
            <w:tcW w:w="5310" w:type="dxa"/>
          </w:tcPr>
          <w:p w:rsidR="00966A5C" w:rsidRPr="003A7CFB" w:rsidRDefault="00966A5C" w:rsidP="00966A5C">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r w:rsidRPr="003A7CFB">
              <w:rPr>
                <w:rFonts w:ascii="Arial" w:hAnsi="Arial" w:cs="Arial"/>
                <w:sz w:val="24"/>
                <w:szCs w:val="24"/>
                <w:lang w:val="ru-RU"/>
              </w:rPr>
              <w:t>Камион кипер</w:t>
            </w:r>
          </w:p>
        </w:tc>
        <w:tc>
          <w:tcPr>
            <w:tcW w:w="2482" w:type="dxa"/>
          </w:tcPr>
          <w:p w:rsidR="00966A5C" w:rsidRPr="003A7CFB" w:rsidRDefault="00966A5C" w:rsidP="00966A5C">
            <w:pPr>
              <w:rPr>
                <w:rFonts w:ascii="Arial" w:hAnsi="Arial" w:cs="Arial"/>
                <w:b/>
                <w:bCs/>
                <w:lang w:val="sr-Cyrl-CS"/>
              </w:rPr>
            </w:pPr>
            <w:r w:rsidRPr="003A7CFB">
              <w:rPr>
                <w:rFonts w:ascii="Arial" w:hAnsi="Arial" w:cs="Arial"/>
                <w:lang w:val="ru-RU"/>
              </w:rPr>
              <w:t>____ ком</w:t>
            </w:r>
          </w:p>
        </w:tc>
      </w:tr>
    </w:tbl>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46961" w:rsidRPr="003A7CFB" w:rsidRDefault="00A46961" w:rsidP="00A46961">
      <w:pPr>
        <w:tabs>
          <w:tab w:val="left" w:pos="8060"/>
        </w:tabs>
        <w:jc w:val="both"/>
        <w:rPr>
          <w:rFonts w:ascii="Arial" w:hAnsi="Arial" w:cs="Arial"/>
        </w:rPr>
      </w:pPr>
    </w:p>
    <w:p w:rsidR="00A46961" w:rsidRPr="003A7CFB" w:rsidRDefault="00A46961" w:rsidP="00A46961">
      <w:pPr>
        <w:tabs>
          <w:tab w:val="left" w:pos="8060"/>
        </w:tabs>
        <w:jc w:val="both"/>
        <w:rPr>
          <w:rFonts w:ascii="Arial" w:hAnsi="Arial" w:cs="Arial"/>
          <w:lang w:val="sr-Latn-CS"/>
        </w:rPr>
      </w:pPr>
    </w:p>
    <w:p w:rsidR="00A46961" w:rsidRPr="003A7CFB" w:rsidRDefault="00A46961" w:rsidP="00A46961">
      <w:pPr>
        <w:tabs>
          <w:tab w:val="left" w:pos="8060"/>
        </w:tabs>
        <w:jc w:val="both"/>
        <w:rPr>
          <w:rFonts w:ascii="Arial" w:hAnsi="Arial" w:cs="Arial"/>
          <w:lang w:val="sr-Latn-CS"/>
        </w:rPr>
      </w:pPr>
    </w:p>
    <w:p w:rsidR="00A46961" w:rsidRPr="003A7CFB" w:rsidRDefault="00A46961" w:rsidP="00A46961">
      <w:pPr>
        <w:shd w:val="clear" w:color="auto" w:fill="FFFFFF"/>
        <w:ind w:left="120"/>
        <w:rPr>
          <w:rFonts w:ascii="Arial" w:hAnsi="Arial" w:cs="Arial"/>
          <w:spacing w:val="-1"/>
          <w:lang w:val="sr-Cyrl-CS"/>
        </w:rPr>
      </w:pPr>
      <w:r w:rsidRPr="003A7CFB">
        <w:rPr>
          <w:rFonts w:ascii="Arial" w:hAnsi="Arial" w:cs="Arial"/>
          <w:spacing w:val="-1"/>
          <w:lang w:val="sr-Cyrl-CS"/>
        </w:rPr>
        <w:t>НАПОМЕНА: Наведени образац се по потреби може копирати.</w:t>
      </w:r>
    </w:p>
    <w:p w:rsidR="00A46961" w:rsidRPr="003A7CFB" w:rsidRDefault="00A46961" w:rsidP="00A46961">
      <w:pPr>
        <w:tabs>
          <w:tab w:val="left" w:pos="2490"/>
        </w:tabs>
        <w:ind w:left="360"/>
        <w:jc w:val="both"/>
        <w:rPr>
          <w:rFonts w:ascii="Arial" w:hAnsi="Arial" w:cs="Arial"/>
          <w:lang w:val="sr-Latn-CS"/>
        </w:rPr>
      </w:pPr>
      <w:r w:rsidRPr="003A7CFB">
        <w:rPr>
          <w:rFonts w:ascii="Arial" w:hAnsi="Arial" w:cs="Arial"/>
          <w:lang w:val="sr-Latn-CS"/>
        </w:rPr>
        <w:t xml:space="preserve">   </w:t>
      </w:r>
    </w:p>
    <w:p w:rsidR="00A46961" w:rsidRPr="003A7CFB" w:rsidRDefault="00A46961" w:rsidP="00A46961">
      <w:pPr>
        <w:tabs>
          <w:tab w:val="left" w:pos="8060"/>
        </w:tabs>
        <w:jc w:val="both"/>
        <w:rPr>
          <w:rFonts w:ascii="Arial" w:hAnsi="Arial" w:cs="Arial"/>
          <w:lang w:val="sr-Cyrl-CS"/>
        </w:rPr>
      </w:pPr>
      <w:r w:rsidRPr="003A7CFB">
        <w:rPr>
          <w:rFonts w:ascii="Arial" w:hAnsi="Arial" w:cs="Arial"/>
          <w:lang w:val="sr-Latn-CS"/>
        </w:rPr>
        <w:t xml:space="preserve">   </w:t>
      </w:r>
    </w:p>
    <w:p w:rsidR="00AB5FF9" w:rsidRPr="003A7CFB" w:rsidRDefault="00AB5FF9" w:rsidP="00A46961">
      <w:pPr>
        <w:tabs>
          <w:tab w:val="left" w:pos="8060"/>
        </w:tabs>
        <w:jc w:val="both"/>
        <w:rPr>
          <w:rFonts w:ascii="Arial" w:hAnsi="Arial" w:cs="Arial"/>
          <w:lang w:val="sr-Cyrl-CS"/>
        </w:rPr>
      </w:pPr>
    </w:p>
    <w:p w:rsidR="00AB5FF9" w:rsidRPr="003A7CFB" w:rsidRDefault="00AB5FF9" w:rsidP="00A46961">
      <w:pPr>
        <w:tabs>
          <w:tab w:val="left" w:pos="8060"/>
        </w:tabs>
        <w:jc w:val="both"/>
        <w:rPr>
          <w:rFonts w:ascii="Arial" w:hAnsi="Arial" w:cs="Arial"/>
          <w:lang w:val="sr-Cyrl-CS"/>
        </w:rPr>
      </w:pPr>
    </w:p>
    <w:p w:rsidR="00AB5FF9" w:rsidRPr="003A7CFB" w:rsidRDefault="00AB5FF9" w:rsidP="00A46961">
      <w:pPr>
        <w:tabs>
          <w:tab w:val="left" w:pos="8060"/>
        </w:tabs>
        <w:jc w:val="both"/>
        <w:rPr>
          <w:rFonts w:ascii="Arial" w:hAnsi="Arial" w:cs="Arial"/>
          <w:lang w:val="sr-Cyrl-CS"/>
        </w:rPr>
      </w:pPr>
    </w:p>
    <w:p w:rsidR="00A46961" w:rsidRPr="003A7CFB" w:rsidRDefault="00A46961" w:rsidP="00A46961">
      <w:pPr>
        <w:tabs>
          <w:tab w:val="left" w:pos="8060"/>
        </w:tabs>
        <w:jc w:val="both"/>
        <w:rPr>
          <w:rFonts w:ascii="Arial" w:hAnsi="Arial" w:cs="Arial"/>
          <w:lang w:val="sr-Latn-CS"/>
        </w:rPr>
      </w:pPr>
    </w:p>
    <w:p w:rsidR="00A46961" w:rsidRPr="003A7CFB" w:rsidRDefault="00A46961" w:rsidP="00A46961">
      <w:pPr>
        <w:tabs>
          <w:tab w:val="left" w:pos="8060"/>
        </w:tabs>
        <w:jc w:val="both"/>
        <w:rPr>
          <w:rFonts w:ascii="Arial" w:hAnsi="Arial" w:cs="Arial"/>
          <w:lang w:val="sr-Cyrl-CS"/>
        </w:rPr>
      </w:pPr>
    </w:p>
    <w:p w:rsidR="00A46961" w:rsidRPr="003A7CFB" w:rsidRDefault="00A46961" w:rsidP="00A46961">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sidR="00253873" w:rsidRPr="003A7CFB">
        <w:rPr>
          <w:rFonts w:ascii="Arial" w:hAnsi="Arial" w:cs="Arial"/>
        </w:rPr>
        <w:t>7</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46961" w:rsidRPr="003A7CFB" w:rsidRDefault="00A46961" w:rsidP="00A46961">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ПОТПИС ОВЛАШЋЕНОГ ЛИЦА</w:t>
      </w:r>
    </w:p>
    <w:p w:rsidR="00A46961" w:rsidRPr="003A7CFB" w:rsidRDefault="00A46961" w:rsidP="00A46961">
      <w:pPr>
        <w:jc w:val="both"/>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 xml:space="preserve">                                                 М.П.                   _________________________</w:t>
      </w:r>
    </w:p>
    <w:p w:rsidR="00A46961" w:rsidRPr="003A7CFB" w:rsidRDefault="00A46961" w:rsidP="00A46961">
      <w:pPr>
        <w:autoSpaceDE w:val="0"/>
        <w:autoSpaceDN w:val="0"/>
        <w:adjustRightInd w:val="0"/>
        <w:spacing w:line="240" w:lineRule="auto"/>
        <w:rPr>
          <w:rFonts w:ascii="Arial" w:hAnsi="Arial" w:cs="Arial"/>
          <w:lang w:val="sr-Cyrl-CS"/>
        </w:rPr>
      </w:pPr>
      <w:r w:rsidRPr="003A7CFB">
        <w:rPr>
          <w:rFonts w:ascii="Arial" w:hAnsi="Arial" w:cs="Arial"/>
          <w:lang w:val="sr-Cyrl-CS"/>
        </w:rPr>
        <w:t xml:space="preserve">  </w:t>
      </w:r>
    </w:p>
    <w:p w:rsidR="00DA588A" w:rsidRPr="003A7CFB" w:rsidRDefault="00DA588A" w:rsidP="00AC3971">
      <w:pPr>
        <w:jc w:val="both"/>
        <w:rPr>
          <w:rFonts w:ascii="Arial" w:hAnsi="Arial" w:cs="Arial"/>
        </w:rPr>
      </w:pPr>
    </w:p>
    <w:p w:rsidR="00A46961" w:rsidRPr="003A7CFB" w:rsidRDefault="00A46961" w:rsidP="00AC3971">
      <w:pPr>
        <w:jc w:val="both"/>
        <w:rPr>
          <w:rFonts w:ascii="Arial" w:hAnsi="Arial" w:cs="Arial"/>
        </w:rPr>
      </w:pPr>
    </w:p>
    <w:p w:rsidR="00A46961" w:rsidRPr="003A7CFB" w:rsidRDefault="00A46961" w:rsidP="00AC3971">
      <w:pPr>
        <w:jc w:val="both"/>
        <w:rPr>
          <w:rFonts w:ascii="Arial" w:hAnsi="Arial" w:cs="Arial"/>
        </w:rPr>
      </w:pPr>
    </w:p>
    <w:p w:rsidR="00A46961" w:rsidRPr="003A7CFB" w:rsidRDefault="00A46961" w:rsidP="00AC3971">
      <w:pPr>
        <w:jc w:val="both"/>
        <w:rPr>
          <w:rFonts w:ascii="Arial" w:hAnsi="Arial" w:cs="Arial"/>
        </w:rPr>
      </w:pPr>
    </w:p>
    <w:p w:rsidR="00A46961" w:rsidRPr="003A7CFB" w:rsidRDefault="00A46961" w:rsidP="00AC3971">
      <w:pPr>
        <w:jc w:val="both"/>
        <w:rPr>
          <w:rFonts w:ascii="Arial" w:hAnsi="Arial" w:cs="Arial"/>
        </w:rPr>
      </w:pPr>
    </w:p>
    <w:p w:rsidR="00A46961" w:rsidRDefault="00A46961" w:rsidP="00AC3971">
      <w:pPr>
        <w:jc w:val="both"/>
        <w:rPr>
          <w:rFonts w:ascii="Arial" w:hAnsi="Arial" w:cs="Arial"/>
        </w:rPr>
      </w:pPr>
    </w:p>
    <w:p w:rsidR="00CA4131" w:rsidRPr="00CA4131" w:rsidRDefault="00CA4131" w:rsidP="00AC3971">
      <w:pPr>
        <w:jc w:val="both"/>
        <w:rPr>
          <w:rFonts w:ascii="Arial" w:hAnsi="Arial" w:cs="Arial"/>
        </w:rPr>
      </w:pPr>
    </w:p>
    <w:p w:rsidR="00253873" w:rsidRDefault="00253873" w:rsidP="00AC3971">
      <w:pPr>
        <w:jc w:val="both"/>
        <w:rPr>
          <w:rFonts w:ascii="Arial" w:hAnsi="Arial" w:cs="Arial"/>
          <w:lang w:val="sr-Cyrl-CS"/>
        </w:rPr>
      </w:pPr>
    </w:p>
    <w:p w:rsidR="00D82B17" w:rsidRPr="00D82B17" w:rsidRDefault="00D82B17" w:rsidP="00AC3971">
      <w:pPr>
        <w:jc w:val="both"/>
        <w:rPr>
          <w:rFonts w:ascii="Arial" w:hAnsi="Arial" w:cs="Arial"/>
          <w:lang w:val="sr-Cyrl-CS"/>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3A7CFB" w:rsidRDefault="00966A5C" w:rsidP="00966A5C">
      <w:pPr>
        <w:jc w:val="center"/>
        <w:rPr>
          <w:rFonts w:ascii="Arial" w:hAnsi="Arial" w:cs="Arial"/>
          <w:b/>
          <w:bCs/>
          <w:iCs/>
          <w:sz w:val="28"/>
          <w:szCs w:val="28"/>
          <w:lang w:val="sr-Cyrl-CS"/>
        </w:rPr>
      </w:pPr>
      <w:r w:rsidRPr="003A7CFB">
        <w:rPr>
          <w:rFonts w:ascii="Arial" w:hAnsi="Arial" w:cs="Arial"/>
          <w:b/>
          <w:bCs/>
          <w:iCs/>
          <w:sz w:val="28"/>
          <w:szCs w:val="28"/>
          <w:lang w:val="sr-Cyrl-CS"/>
        </w:rPr>
        <w:t>СПИСАК ИЗВЕДЕНИХ РАДОВА</w:t>
      </w:r>
    </w:p>
    <w:p w:rsidR="00966A5C" w:rsidRPr="003A7CFB" w:rsidRDefault="00966A5C" w:rsidP="00966A5C">
      <w:pPr>
        <w:jc w:val="center"/>
        <w:rPr>
          <w:rFonts w:ascii="Arial" w:hAnsi="Arial" w:cs="Arial"/>
          <w:sz w:val="28"/>
          <w:szCs w:val="28"/>
        </w:rPr>
      </w:pPr>
    </w:p>
    <w:p w:rsidR="00966A5C" w:rsidRPr="003A7CFB" w:rsidRDefault="00966A5C" w:rsidP="00966A5C">
      <w:pPr>
        <w:suppressAutoHyphens w:val="0"/>
        <w:autoSpaceDE w:val="0"/>
        <w:autoSpaceDN w:val="0"/>
        <w:adjustRightInd w:val="0"/>
        <w:spacing w:line="240" w:lineRule="auto"/>
        <w:jc w:val="both"/>
        <w:rPr>
          <w:rFonts w:ascii="Arial" w:hAnsi="Arial" w:cs="Arial"/>
        </w:rPr>
      </w:pPr>
      <w:proofErr w:type="gramStart"/>
      <w:r w:rsidRPr="003A7CFB">
        <w:rPr>
          <w:rFonts w:ascii="Arial" w:eastAsia="Times New Roman" w:hAnsi="Arial" w:cs="Arial"/>
          <w:kern w:val="0"/>
          <w:lang w:eastAsia="en-US"/>
        </w:rPr>
        <w:t xml:space="preserve">Предмет јавне набавке - </w:t>
      </w:r>
      <w:r w:rsidRPr="003A7CFB">
        <w:rPr>
          <w:rFonts w:ascii="Arial" w:eastAsia="TimesNewRomanPS-BoldMT" w:hAnsi="Arial" w:cs="Arial"/>
          <w:bCs/>
          <w:lang w:val="sr-Cyrl-CS"/>
        </w:rPr>
        <w:t xml:space="preserve">Наставак радова </w:t>
      </w:r>
      <w:r w:rsidRPr="003A7CFB">
        <w:rPr>
          <w:rFonts w:ascii="Arial" w:hAnsi="Arial" w:cs="Arial"/>
          <w:lang w:val="ru-RU"/>
        </w:rPr>
        <w:t xml:space="preserve">на изградњи фекалне канализације у насељу Доња Мала у Баточини,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3D5682">
        <w:rPr>
          <w:rFonts w:ascii="Arial" w:hAnsi="Arial" w:cs="Arial"/>
          <w:lang w:val="sr-Cyrl-CS"/>
        </w:rPr>
        <w:t>4/17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rPr>
        <w:t>.</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w:t>
      </w:r>
      <w:r w:rsidRPr="003A7CFB">
        <w:rPr>
          <w:rFonts w:ascii="Arial" w:eastAsia="Times New Roman" w:hAnsi="Arial" w:cs="Arial"/>
          <w:kern w:val="0"/>
          <w:lang w:val="sr-Cyrl-CS" w:eastAsia="en-US"/>
        </w:rPr>
        <w:t xml:space="preserve"> </w:t>
      </w:r>
      <w:r w:rsidRPr="003A7CFB">
        <w:rPr>
          <w:rFonts w:ascii="Arial" w:eastAsia="Times New Roman" w:hAnsi="Arial" w:cs="Arial"/>
          <w:kern w:val="0"/>
          <w:lang w:eastAsia="en-US"/>
        </w:rPr>
        <w:t>дајем следећу</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3A7CFB">
        <w:rPr>
          <w:rFonts w:ascii="Arial" w:eastAsia="Times New Roman" w:hAnsi="Arial" w:cs="Arial"/>
          <w:kern w:val="0"/>
          <w:lang w:val="sr-Cyrl-CS" w:eastAsia="en-US"/>
        </w:rPr>
        <w:t xml:space="preserve"> </w:t>
      </w:r>
      <w:r w:rsidRPr="003A7CFB">
        <w:rPr>
          <w:rFonts w:ascii="Arial" w:eastAsia="Times New Roman" w:hAnsi="Arial" w:cs="Arial"/>
          <w:kern w:val="0"/>
          <w:lang w:eastAsia="en-US"/>
        </w:rPr>
        <w:t>изв</w:t>
      </w:r>
      <w:r w:rsidRPr="003A7CFB">
        <w:rPr>
          <w:rFonts w:ascii="Arial" w:eastAsia="Times New Roman" w:hAnsi="Arial" w:cs="Arial"/>
          <w:kern w:val="0"/>
          <w:lang w:val="sr-Cyrl-CS" w:eastAsia="en-US"/>
        </w:rPr>
        <w:t>ели</w:t>
      </w:r>
      <w:r w:rsidRPr="003A7CFB">
        <w:rPr>
          <w:rFonts w:ascii="Arial" w:eastAsia="Times New Roman" w:hAnsi="Arial" w:cs="Arial"/>
          <w:kern w:val="0"/>
          <w:lang w:eastAsia="en-US"/>
        </w:rPr>
        <w:t xml:space="preserve"> следеће </w:t>
      </w:r>
      <w:r w:rsidRPr="003A7CFB">
        <w:rPr>
          <w:rFonts w:ascii="Arial" w:eastAsia="Times New Roman" w:hAnsi="Arial" w:cs="Arial"/>
          <w:kern w:val="0"/>
          <w:lang w:val="sr-Cyrl-CS" w:eastAsia="en-US"/>
        </w:rPr>
        <w:t>радове</w:t>
      </w:r>
      <w:r w:rsidRPr="003A7CFB">
        <w:rPr>
          <w:rFonts w:ascii="Arial" w:eastAsia="Times New Roman" w:hAnsi="Arial" w:cs="Arial"/>
          <w:kern w:val="0"/>
          <w:lang w:eastAsia="en-US"/>
        </w:rPr>
        <w:t>:</w:t>
      </w: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10129" w:type="dxa"/>
        <w:tblLook w:val="04A0"/>
      </w:tblPr>
      <w:tblGrid>
        <w:gridCol w:w="2564"/>
        <w:gridCol w:w="2474"/>
        <w:gridCol w:w="2534"/>
        <w:gridCol w:w="2557"/>
      </w:tblGrid>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kern w:val="0"/>
                <w:lang w:val="sr-Cyrl-CS" w:eastAsia="en-US"/>
              </w:rPr>
            </w:pPr>
            <w:r w:rsidRPr="003A7CFB">
              <w:rPr>
                <w:rFonts w:ascii="Arial" w:eastAsia="Times New Roman" w:hAnsi="Arial" w:cs="Arial"/>
                <w:b/>
                <w:bCs/>
                <w:kern w:val="0"/>
                <w:lang w:eastAsia="en-US"/>
              </w:rPr>
              <w:t>Наручилац</w:t>
            </w:r>
          </w:p>
        </w:tc>
        <w:tc>
          <w:tcPr>
            <w:tcW w:w="2474" w:type="dxa"/>
          </w:tcPr>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kern w:val="0"/>
                <w:lang w:eastAsia="en-US"/>
              </w:rPr>
            </w:pPr>
            <w:r w:rsidRPr="003A7CFB">
              <w:rPr>
                <w:rFonts w:ascii="Arial" w:eastAsia="Times New Roman" w:hAnsi="Arial" w:cs="Arial"/>
                <w:b/>
                <w:bCs/>
                <w:kern w:val="0"/>
                <w:lang w:eastAsia="en-US"/>
              </w:rPr>
              <w:t>Врста радова</w:t>
            </w:r>
          </w:p>
        </w:tc>
        <w:tc>
          <w:tcPr>
            <w:tcW w:w="2533" w:type="dxa"/>
          </w:tcPr>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eastAsia="en-US"/>
              </w:rPr>
            </w:pPr>
            <w:r w:rsidRPr="003A7CFB">
              <w:rPr>
                <w:rFonts w:ascii="Arial" w:eastAsia="Times New Roman" w:hAnsi="Arial" w:cs="Arial"/>
                <w:b/>
                <w:bCs/>
                <w:kern w:val="0"/>
                <w:lang w:eastAsia="en-US"/>
              </w:rPr>
              <w:t>Период</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eastAsia="en-US"/>
              </w:rPr>
            </w:pPr>
            <w:r w:rsidRPr="003A7CFB">
              <w:rPr>
                <w:rFonts w:ascii="Arial" w:eastAsia="Times New Roman" w:hAnsi="Arial" w:cs="Arial"/>
                <w:b/>
                <w:bCs/>
                <w:kern w:val="0"/>
                <w:lang w:eastAsia="en-US"/>
              </w:rPr>
              <w:t>извођења радова</w:t>
            </w:r>
          </w:p>
        </w:tc>
        <w:tc>
          <w:tcPr>
            <w:tcW w:w="2557" w:type="dxa"/>
          </w:tcPr>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kern w:val="0"/>
                <w:lang w:val="sr-Cyrl-CS" w:eastAsia="en-US"/>
              </w:rPr>
            </w:pPr>
            <w:r w:rsidRPr="003A7CFB">
              <w:rPr>
                <w:rFonts w:ascii="Arial" w:eastAsia="Times New Roman" w:hAnsi="Arial" w:cs="Arial"/>
                <w:b/>
                <w:kern w:val="0"/>
                <w:lang w:val="sr-Cyrl-CS" w:eastAsia="en-US"/>
              </w:rPr>
              <w:t>Дужина</w:t>
            </w:r>
            <w:r w:rsidRPr="003A7CFB">
              <w:rPr>
                <w:rFonts w:ascii="Arial" w:eastAsia="Times New Roman" w:hAnsi="Arial" w:cs="Arial"/>
                <w:b/>
                <w:kern w:val="0"/>
                <w:lang w:eastAsia="en-US"/>
              </w:rPr>
              <w:t xml:space="preserve"> </w:t>
            </w:r>
            <w:r w:rsidRPr="003A7CFB">
              <w:rPr>
                <w:rFonts w:ascii="Arial" w:eastAsia="Times New Roman" w:hAnsi="Arial" w:cs="Arial"/>
                <w:b/>
                <w:kern w:val="0"/>
                <w:lang w:val="sr-Cyrl-CS" w:eastAsia="en-US"/>
              </w:rPr>
              <w:t>изграђених цевовода (м)</w:t>
            </w:r>
          </w:p>
        </w:tc>
      </w:tr>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796"/>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810"/>
        </w:trPr>
        <w:tc>
          <w:tcPr>
            <w:tcW w:w="256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474"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33"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r w:rsidR="00966A5C" w:rsidRPr="003A7CFB" w:rsidTr="00947FE7">
        <w:trPr>
          <w:trHeight w:val="825"/>
        </w:trPr>
        <w:tc>
          <w:tcPr>
            <w:tcW w:w="7572" w:type="dxa"/>
            <w:gridSpan w:val="3"/>
          </w:tcPr>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kern w:val="0"/>
                <w:lang w:val="sr-Cyrl-CS" w:eastAsia="en-US"/>
              </w:rPr>
            </w:pPr>
            <w:r w:rsidRPr="003A7CFB">
              <w:rPr>
                <w:rFonts w:ascii="Arial" w:eastAsia="Times New Roman" w:hAnsi="Arial" w:cs="Arial"/>
                <w:b/>
                <w:kern w:val="0"/>
                <w:lang w:val="sr-Cyrl-CS" w:eastAsia="en-US"/>
              </w:rPr>
              <w:t>УКУПНО</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kern w:val="0"/>
                <w:lang w:val="sr-Cyrl-CS" w:eastAsia="en-US"/>
              </w:rPr>
            </w:pPr>
          </w:p>
        </w:tc>
        <w:tc>
          <w:tcPr>
            <w:tcW w:w="2557" w:type="dxa"/>
          </w:tcPr>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c>
      </w:tr>
    </w:tbl>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966A5C" w:rsidRDefault="00966A5C" w:rsidP="00AC3971">
      <w:pPr>
        <w:jc w:val="both"/>
        <w:rPr>
          <w:rFonts w:ascii="Arial" w:hAnsi="Arial" w:cs="Arial"/>
        </w:rPr>
      </w:pPr>
    </w:p>
    <w:p w:rsidR="00CA4131" w:rsidRPr="00CA4131" w:rsidRDefault="00CA4131" w:rsidP="00AC3971">
      <w:pPr>
        <w:jc w:val="both"/>
        <w:rPr>
          <w:rFonts w:ascii="Arial" w:hAnsi="Arial" w:cs="Arial"/>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t>(ОБРАЗАЦ 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A46961" w:rsidRPr="003A7CFB" w:rsidRDefault="00966A5C" w:rsidP="00966A5C">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Pr="003A7CFB" w:rsidRDefault="00966A5C" w:rsidP="00966A5C">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103F73" w:rsidRPr="003A7CFB" w:rsidRDefault="00103F73" w:rsidP="00966A5C">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квалитетно и у уговореном року извео радове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навести врсту радова)</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103F73" w:rsidRPr="003A7CFB">
        <w:rPr>
          <w:rFonts w:ascii="Arial" w:hAnsi="Arial" w:cs="Arial"/>
          <w:lang w:val="ru-RU"/>
        </w:rPr>
        <w:t>изградњу цевовода</w:t>
      </w:r>
      <w:r w:rsidR="00103F73" w:rsidRPr="003A7CFB">
        <w:rPr>
          <w:rFonts w:ascii="Arial" w:hAnsi="Arial" w:cs="Arial"/>
          <w:lang w:val="sr-Cyrl-CS"/>
        </w:rPr>
        <w:t xml:space="preserve"> за воду и канализацију</w:t>
      </w:r>
      <w:r w:rsidR="00103F73" w:rsidRPr="003A7CFB">
        <w:rPr>
          <w:rFonts w:ascii="Arial" w:hAnsi="Arial" w:cs="Arial"/>
          <w:lang w:val="ru-RU"/>
        </w:rPr>
        <w:t xml:space="preserve"> укупне дужине од _____</w:t>
      </w:r>
      <w:r w:rsidRPr="003A7CFB">
        <w:rPr>
          <w:rFonts w:ascii="Arial" w:hAnsi="Arial" w:cs="Arial"/>
          <w:lang w:val="ru-RU"/>
        </w:rPr>
        <w:t xml:space="preserve">_ метара, </w:t>
      </w:r>
    </w:p>
    <w:p w:rsidR="00103F73" w:rsidRPr="003A7CFB" w:rsidRDefault="00103F73" w:rsidP="00966A5C">
      <w:pPr>
        <w:autoSpaceDE w:val="0"/>
        <w:autoSpaceDN w:val="0"/>
        <w:adjustRightInd w:val="0"/>
        <w:jc w:val="both"/>
        <w:rPr>
          <w:rFonts w:ascii="Arial" w:hAnsi="Arial" w:cs="Arial"/>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у вредности од укупно ___________</w:t>
      </w:r>
      <w:r w:rsidR="00103F73" w:rsidRPr="003A7CFB">
        <w:rPr>
          <w:rFonts w:ascii="Arial" w:hAnsi="Arial" w:cs="Arial"/>
          <w:lang w:val="ru-RU"/>
        </w:rPr>
        <w:t>___</w:t>
      </w:r>
      <w:r w:rsidRPr="003A7CFB">
        <w:rPr>
          <w:rFonts w:ascii="Arial" w:hAnsi="Arial" w:cs="Arial"/>
          <w:lang w:val="ru-RU"/>
        </w:rPr>
        <w:t>________ рсд без пдв-а, односно у вредности</w:t>
      </w:r>
      <w:r w:rsidRPr="003A7CFB">
        <w:rPr>
          <w:rFonts w:ascii="Arial" w:hAnsi="Arial" w:cs="Arial"/>
          <w:lang w:val="sr-Cyrl-CS"/>
        </w:rPr>
        <w:t xml:space="preserve"> </w:t>
      </w:r>
      <w:r w:rsidRPr="003A7CFB">
        <w:rPr>
          <w:rFonts w:ascii="Arial" w:hAnsi="Arial" w:cs="Arial"/>
          <w:lang w:val="ru-RU"/>
        </w:rPr>
        <w:t xml:space="preserve">од </w:t>
      </w:r>
    </w:p>
    <w:p w:rsidR="00103F73" w:rsidRPr="003A7CFB" w:rsidRDefault="00103F73" w:rsidP="00966A5C">
      <w:pPr>
        <w:autoSpaceDE w:val="0"/>
        <w:autoSpaceDN w:val="0"/>
        <w:adjustRightInd w:val="0"/>
        <w:jc w:val="both"/>
        <w:rPr>
          <w:rFonts w:ascii="Arial" w:hAnsi="Arial" w:cs="Arial"/>
          <w:lang w:val="ru-RU"/>
        </w:rPr>
      </w:pPr>
    </w:p>
    <w:p w:rsidR="00947FE7"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укупно ______________</w:t>
      </w:r>
      <w:r w:rsidR="00947FE7">
        <w:rPr>
          <w:rFonts w:ascii="Arial" w:hAnsi="Arial" w:cs="Arial"/>
          <w:lang w:val="ru-RU"/>
        </w:rPr>
        <w:t xml:space="preserve">___ </w:t>
      </w:r>
      <w:r w:rsidRPr="003A7CFB">
        <w:rPr>
          <w:rFonts w:ascii="Arial" w:hAnsi="Arial" w:cs="Arial"/>
          <w:lang w:val="ru-RU"/>
        </w:rPr>
        <w:t>____ рсд са пдв-ом, а на основу уговора број</w:t>
      </w:r>
      <w:r w:rsidRPr="003A7CFB">
        <w:rPr>
          <w:rFonts w:ascii="Arial" w:hAnsi="Arial" w:cs="Arial"/>
          <w:lang w:val="sr-Cyrl-CS"/>
        </w:rPr>
        <w:t xml:space="preserve">   </w:t>
      </w:r>
    </w:p>
    <w:p w:rsidR="00947FE7" w:rsidRDefault="00947FE7" w:rsidP="00966A5C">
      <w:pPr>
        <w:autoSpaceDE w:val="0"/>
        <w:autoSpaceDN w:val="0"/>
        <w:adjustRightInd w:val="0"/>
        <w:jc w:val="both"/>
        <w:rPr>
          <w:rFonts w:ascii="Arial" w:hAnsi="Arial" w:cs="Arial"/>
          <w:lang w:val="sr-Cyrl-CS"/>
        </w:rPr>
      </w:pPr>
    </w:p>
    <w:p w:rsidR="00966A5C" w:rsidRPr="003A7CFB" w:rsidRDefault="00103F73" w:rsidP="00966A5C">
      <w:pPr>
        <w:autoSpaceDE w:val="0"/>
        <w:autoSpaceDN w:val="0"/>
        <w:adjustRightInd w:val="0"/>
        <w:jc w:val="both"/>
        <w:rPr>
          <w:rFonts w:ascii="Arial" w:hAnsi="Arial" w:cs="Arial"/>
          <w:lang w:val="ru-RU"/>
        </w:rPr>
      </w:pPr>
      <w:r w:rsidRPr="003A7CFB">
        <w:rPr>
          <w:rFonts w:ascii="Arial" w:hAnsi="Arial" w:cs="Arial"/>
          <w:lang w:val="ru-RU"/>
        </w:rPr>
        <w:t>_______________</w:t>
      </w:r>
      <w:r w:rsidR="00966A5C"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3A7CFB" w:rsidRDefault="00966A5C" w:rsidP="00966A5C">
      <w:pPr>
        <w:autoSpaceDE w:val="0"/>
        <w:autoSpaceDN w:val="0"/>
        <w:adjustRightInd w:val="0"/>
        <w:rPr>
          <w:rFonts w:ascii="Arial" w:hAnsi="Arial" w:cs="Arial"/>
          <w:lang w:val="sr-Cyrl-CS"/>
        </w:rPr>
      </w:pPr>
    </w:p>
    <w:p w:rsidR="00966A5C" w:rsidRPr="003A7CFB" w:rsidRDefault="00966A5C" w:rsidP="00966A5C">
      <w:pPr>
        <w:autoSpaceDE w:val="0"/>
        <w:autoSpaceDN w:val="0"/>
        <w:adjustRightInd w:val="0"/>
        <w:rPr>
          <w:rFonts w:ascii="Arial" w:hAnsi="Arial" w:cs="Arial"/>
          <w:lang w:val="sr-Cyrl-CS"/>
        </w:rPr>
      </w:pPr>
      <w:r w:rsidRPr="003A7CFB">
        <w:rPr>
          <w:rFonts w:ascii="Arial" w:hAnsi="Arial" w:cs="Arial"/>
          <w:lang w:val="ru-RU"/>
        </w:rPr>
        <w:t xml:space="preserve">                                              М.П.</w:t>
      </w:r>
    </w:p>
    <w:p w:rsidR="00103F73" w:rsidRPr="003A7CFB" w:rsidRDefault="00103F73" w:rsidP="00966A5C">
      <w:pPr>
        <w:autoSpaceDE w:val="0"/>
        <w:autoSpaceDN w:val="0"/>
        <w:adjustRightInd w:val="0"/>
        <w:rPr>
          <w:rFonts w:ascii="Arial" w:hAnsi="Arial" w:cs="Arial"/>
          <w:i/>
          <w:iCs/>
          <w:lang w:val="ru-RU"/>
        </w:rPr>
      </w:pPr>
    </w:p>
    <w:p w:rsidR="00B961D4" w:rsidRPr="003A7CFB"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253873" w:rsidRPr="003A7CFB">
        <w:rPr>
          <w:rFonts w:ascii="Arial" w:hAnsi="Arial" w:cs="Arial"/>
          <w:b/>
          <w:bCs/>
          <w:sz w:val="28"/>
          <w:szCs w:val="28"/>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Pr="003A7CFB">
        <w:rPr>
          <w:rFonts w:ascii="Arial" w:hAnsi="Arial" w:cs="Arial"/>
          <w:lang w:val="ru-RU"/>
        </w:rPr>
        <w:t xml:space="preserve">Наставак </w:t>
      </w:r>
      <w:r w:rsidRPr="003A7CFB">
        <w:rPr>
          <w:rFonts w:ascii="Arial" w:eastAsia="Times New Roman" w:hAnsi="Arial" w:cs="Arial"/>
          <w:color w:val="auto"/>
          <w:kern w:val="0"/>
          <w:lang w:val="sr-Cyrl-CS" w:eastAsia="en-US"/>
        </w:rPr>
        <w:t xml:space="preserve">радова </w:t>
      </w:r>
      <w:r w:rsidRPr="003A7CFB">
        <w:rPr>
          <w:rFonts w:ascii="Arial" w:hAnsi="Arial" w:cs="Arial"/>
          <w:lang w:val="ru-RU"/>
        </w:rPr>
        <w:t>на изградњи фекалне канализације у насељу Доња Мала у Баточини</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3D5682">
        <w:rPr>
          <w:rFonts w:ascii="Arial" w:hAnsi="Arial" w:cs="Arial"/>
          <w:lang w:val="sr-Cyrl-CS"/>
        </w:rPr>
        <w:t>4/17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М.П.</w:t>
      </w:r>
      <w:proofErr w:type="gramEnd"/>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потписује</w:t>
      </w:r>
      <w:proofErr w:type="gramEnd"/>
      <w:r w:rsidRPr="003A7CFB">
        <w:rPr>
          <w:rFonts w:ascii="Arial" w:eastAsia="Times New Roman" w:hAnsi="Arial" w:cs="Arial"/>
          <w:color w:val="auto"/>
          <w:kern w:val="0"/>
          <w:lang w:eastAsia="en-US"/>
        </w:rPr>
        <w:t xml:space="preserve">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AA7156" w:rsidRPr="003A7CFB" w:rsidRDefault="00AA7156" w:rsidP="00AC3971">
      <w:pPr>
        <w:rPr>
          <w:rFonts w:ascii="Arial" w:hAnsi="Arial" w:cs="Arial"/>
        </w:rPr>
      </w:pPr>
    </w:p>
    <w:p w:rsidR="00103F73" w:rsidRPr="003A7CFB" w:rsidRDefault="00103F73" w:rsidP="00AC3971">
      <w:pPr>
        <w:rPr>
          <w:rFonts w:ascii="Arial" w:hAnsi="Arial" w:cs="Arial"/>
        </w:rPr>
      </w:pPr>
    </w:p>
    <w:p w:rsidR="00103F73" w:rsidRPr="003A7CFB" w:rsidRDefault="00103F73" w:rsidP="00103F73">
      <w:pPr>
        <w:shd w:val="clear" w:color="auto" w:fill="C6D9F1"/>
        <w:jc w:val="center"/>
        <w:rPr>
          <w:rFonts w:ascii="Arial" w:hAnsi="Arial" w:cs="Arial"/>
          <w:b/>
          <w:bCs/>
          <w:i/>
          <w:iCs/>
          <w:lang w:val="ru-RU"/>
        </w:rPr>
      </w:pPr>
      <w:r w:rsidRPr="003A7CFB">
        <w:rPr>
          <w:rFonts w:ascii="Arial" w:hAnsi="Arial" w:cs="Arial"/>
          <w:b/>
          <w:bCs/>
          <w:i/>
          <w:iCs/>
        </w:rPr>
        <w:t>IX</w:t>
      </w:r>
      <w:r w:rsidRPr="003A7CFB">
        <w:rPr>
          <w:rFonts w:ascii="Arial" w:hAnsi="Arial" w:cs="Arial"/>
          <w:b/>
          <w:bCs/>
          <w:i/>
          <w:iCs/>
          <w:lang w:val="sr-Cyrl-CS"/>
        </w:rPr>
        <w:t xml:space="preserve"> </w:t>
      </w:r>
      <w:r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3A7CFB" w:rsidRDefault="00AC3971" w:rsidP="00E71A8A">
      <w:pPr>
        <w:jc w:val="center"/>
        <w:rPr>
          <w:rFonts w:ascii="Arial" w:hAnsi="Arial" w:cs="Arial"/>
          <w:b/>
          <w:bCs/>
          <w:iCs/>
          <w:lang w:val="ru-RU"/>
        </w:rPr>
      </w:pPr>
      <w:r w:rsidRPr="003A7CFB">
        <w:rPr>
          <w:rFonts w:ascii="Arial" w:hAnsi="Arial" w:cs="Arial"/>
          <w:b/>
          <w:bCs/>
          <w:iCs/>
          <w:lang w:val="ru-RU"/>
        </w:rPr>
        <w:t xml:space="preserve">О </w:t>
      </w:r>
      <w:r w:rsidR="00E71A8A" w:rsidRPr="003A7CFB">
        <w:rPr>
          <w:rFonts w:ascii="Arial" w:hAnsi="Arial" w:cs="Arial"/>
          <w:b/>
          <w:bCs/>
          <w:iCs/>
          <w:lang w:val="ru-RU"/>
        </w:rPr>
        <w:t>НАСТАВКУ ИЗГРАДЊЕ</w:t>
      </w:r>
      <w:r w:rsidRPr="003A7CFB">
        <w:rPr>
          <w:rFonts w:ascii="Arial" w:hAnsi="Arial" w:cs="Arial"/>
          <w:b/>
          <w:bCs/>
          <w:iCs/>
          <w:lang w:val="ru-RU"/>
        </w:rPr>
        <w:t xml:space="preserve"> </w:t>
      </w:r>
      <w:r w:rsidR="0071502A" w:rsidRPr="003A7CFB">
        <w:rPr>
          <w:rFonts w:ascii="Arial" w:hAnsi="Arial" w:cs="Arial"/>
          <w:b/>
          <w:bCs/>
          <w:iCs/>
          <w:lang w:val="ru-RU"/>
        </w:rPr>
        <w:t>ФЕКАЛНЕ К</w:t>
      </w:r>
      <w:r w:rsidR="00E71A8A" w:rsidRPr="003A7CFB">
        <w:rPr>
          <w:rFonts w:ascii="Arial" w:hAnsi="Arial" w:cs="Arial"/>
          <w:b/>
          <w:bCs/>
          <w:iCs/>
          <w:lang w:val="ru-RU"/>
        </w:rPr>
        <w:t>АНАЛИЗАЦИЈЕ У НАСЕЉУ ДОЊА МАЛА</w:t>
      </w:r>
      <w:r w:rsidR="0071502A" w:rsidRPr="003A7CFB">
        <w:rPr>
          <w:rFonts w:ascii="Arial" w:hAnsi="Arial" w:cs="Arial"/>
          <w:b/>
          <w:bCs/>
          <w:iCs/>
          <w:lang w:val="ru-RU"/>
        </w:rPr>
        <w:t xml:space="preserve"> У БАТОЧИНИ</w:t>
      </w:r>
    </w:p>
    <w:p w:rsidR="00AC3971" w:rsidRPr="003A7CFB" w:rsidRDefault="00AC3971"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A4131">
        <w:rPr>
          <w:rFonts w:ascii="Arial" w:hAnsi="Arial" w:cs="Arial"/>
          <w:bCs/>
          <w:iCs/>
          <w:lang w:val="ru-RU"/>
        </w:rPr>
        <w:t>7</w:t>
      </w:r>
      <w:r w:rsidRPr="003A7CFB">
        <w:rPr>
          <w:rFonts w:ascii="Arial" w:hAnsi="Arial" w:cs="Arial"/>
          <w:bCs/>
          <w:iCs/>
          <w:lang w:val="ru-RU"/>
        </w:rPr>
        <w:t>.године, између:</w:t>
      </w:r>
    </w:p>
    <w:p w:rsidR="00CA4131" w:rsidRPr="003A7CFB" w:rsidRDefault="00CA4131" w:rsidP="00AC3971">
      <w:pPr>
        <w:jc w:val="both"/>
        <w:rPr>
          <w:rFonts w:ascii="Arial" w:hAnsi="Arial" w:cs="Arial"/>
          <w:bCs/>
          <w:iCs/>
          <w:lang w:val="ru-RU"/>
        </w:rPr>
      </w:pPr>
    </w:p>
    <w:p w:rsidR="00CA4131" w:rsidRPr="00493935" w:rsidRDefault="00CA4131" w:rsidP="00CA4131">
      <w:pPr>
        <w:numPr>
          <w:ilvl w:val="0"/>
          <w:numId w:val="6"/>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sr-Cyrl-CS"/>
        </w:rPr>
        <w:t>Весна Гајић</w:t>
      </w:r>
      <w:r>
        <w:rPr>
          <w:rFonts w:ascii="Arial" w:hAnsi="Arial" w:cs="Arial"/>
          <w:bCs/>
          <w:iCs/>
          <w:lang w:val="ru-RU"/>
        </w:rPr>
        <w:t xml:space="preserve"> (</w:t>
      </w:r>
      <w:r w:rsidRPr="00493935">
        <w:rPr>
          <w:rFonts w:ascii="Arial" w:hAnsi="Arial" w:cs="Arial"/>
          <w:bCs/>
          <w:iCs/>
          <w:lang w:val="ru-RU"/>
        </w:rPr>
        <w:t>у даљем тексту Наручилац)</w:t>
      </w:r>
    </w:p>
    <w:p w:rsidR="00AC3971" w:rsidRPr="003A7CFB" w:rsidRDefault="00AC3971" w:rsidP="00AC3971">
      <w:pPr>
        <w:jc w:val="both"/>
        <w:rPr>
          <w:rFonts w:ascii="Arial" w:hAnsi="Arial" w:cs="Arial"/>
          <w:bCs/>
          <w:iCs/>
        </w:rPr>
      </w:pPr>
      <w:proofErr w:type="gramStart"/>
      <w:r w:rsidRPr="003A7CFB">
        <w:rPr>
          <w:rFonts w:ascii="Arial" w:hAnsi="Arial" w:cs="Arial"/>
          <w:bCs/>
          <w:iCs/>
        </w:rPr>
        <w:t>и</w:t>
      </w:r>
      <w:proofErr w:type="gramEnd"/>
      <w:r w:rsidRPr="003A7CFB">
        <w:rPr>
          <w:rFonts w:ascii="Arial" w:hAnsi="Arial" w:cs="Arial"/>
          <w:bCs/>
          <w:iCs/>
        </w:rPr>
        <w:t xml:space="preserve"> </w:t>
      </w:r>
    </w:p>
    <w:p w:rsidR="00AC3971" w:rsidRPr="003A7CFB" w:rsidRDefault="00AC3971" w:rsidP="00AC3971">
      <w:pPr>
        <w:jc w:val="both"/>
        <w:rPr>
          <w:rFonts w:ascii="Arial" w:hAnsi="Arial" w:cs="Arial"/>
          <w:bCs/>
          <w:iCs/>
        </w:rPr>
      </w:pPr>
    </w:p>
    <w:p w:rsidR="00AC3971" w:rsidRPr="003A7CFB" w:rsidRDefault="00AC3971" w:rsidP="00253873">
      <w:pPr>
        <w:pStyle w:val="ListParagraph"/>
        <w:numPr>
          <w:ilvl w:val="0"/>
          <w:numId w:val="40"/>
        </w:numPr>
        <w:ind w:left="720"/>
        <w:jc w:val="both"/>
        <w:rPr>
          <w:rFonts w:ascii="Arial" w:hAnsi="Arial" w:cs="Arial"/>
          <w:bCs/>
          <w:iCs/>
          <w:lang w:val="ru-RU"/>
        </w:rPr>
      </w:pPr>
      <w:r w:rsidRPr="003A7CFB">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DA588A" w:rsidRPr="003A7CFB" w:rsidRDefault="00DA588A" w:rsidP="00DA588A">
      <w:pPr>
        <w:ind w:left="720"/>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AC3971" w:rsidRPr="003A7CFB" w:rsidRDefault="00AC3971" w:rsidP="00AC3971">
      <w:pPr>
        <w:jc w:val="both"/>
        <w:rPr>
          <w:rFonts w:ascii="Arial" w:hAnsi="Arial" w:cs="Arial"/>
          <w:bCs/>
          <w:iCs/>
          <w:lang w:val="ru-RU"/>
        </w:rPr>
      </w:pPr>
      <w:r w:rsidRPr="003A7CFB">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Усвојена понуда: број __________ ( заводни број пону</w:t>
      </w:r>
      <w:r w:rsidR="0071502A" w:rsidRPr="003A7CFB">
        <w:rPr>
          <w:rFonts w:ascii="Arial" w:hAnsi="Arial" w:cs="Arial"/>
          <w:bCs/>
          <w:iCs/>
          <w:lang w:val="ru-RU"/>
        </w:rPr>
        <w:t>ђача), од __.__. 201</w:t>
      </w:r>
      <w:r w:rsidR="00CA4131">
        <w:rPr>
          <w:rFonts w:ascii="Arial" w:hAnsi="Arial" w:cs="Arial"/>
          <w:bCs/>
          <w:iCs/>
          <w:lang w:val="ru-RU"/>
        </w:rPr>
        <w:t>7</w:t>
      </w:r>
      <w:r w:rsidRPr="003A7CFB">
        <w:rPr>
          <w:rFonts w:ascii="Arial" w:hAnsi="Arial" w:cs="Arial"/>
          <w:bCs/>
          <w:iCs/>
          <w:lang w:val="ru-RU"/>
        </w:rPr>
        <w:t>.године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Уводне одредбе</w:t>
      </w: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
          <w:bCs/>
          <w:iCs/>
          <w:lang w:val="ru-RU"/>
        </w:rPr>
      </w:pPr>
    </w:p>
    <w:p w:rsidR="0071502A" w:rsidRPr="003A7CFB" w:rsidRDefault="00AC3971" w:rsidP="00AC3971">
      <w:pPr>
        <w:jc w:val="both"/>
        <w:rPr>
          <w:rFonts w:ascii="Arial" w:hAnsi="Arial" w:cs="Arial"/>
          <w:bCs/>
          <w:iCs/>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Република Србија, 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поступак јавне набавке </w:t>
      </w:r>
      <w:r w:rsidR="0011317B" w:rsidRPr="003A7CFB">
        <w:rPr>
          <w:rFonts w:ascii="Arial" w:hAnsi="Arial" w:cs="Arial"/>
          <w:bCs/>
          <w:iCs/>
          <w:lang w:val="ru-RU"/>
        </w:rPr>
        <w:t xml:space="preserve">мале вредности </w:t>
      </w:r>
      <w:r w:rsidRPr="003A7CFB">
        <w:rPr>
          <w:rFonts w:ascii="Arial" w:hAnsi="Arial" w:cs="Arial"/>
          <w:bCs/>
          <w:iCs/>
          <w:lang w:val="ru-RU"/>
        </w:rPr>
        <w:t xml:space="preserve">за </w:t>
      </w:r>
      <w:r w:rsidR="00E71A8A" w:rsidRPr="003A7CFB">
        <w:rPr>
          <w:rFonts w:ascii="Arial" w:hAnsi="Arial" w:cs="Arial"/>
          <w:bCs/>
          <w:iCs/>
          <w:lang w:val="ru-RU"/>
        </w:rPr>
        <w:t xml:space="preserve">наставак </w:t>
      </w:r>
      <w:r w:rsidR="0071502A" w:rsidRPr="003A7CFB">
        <w:rPr>
          <w:rFonts w:ascii="Arial" w:hAnsi="Arial" w:cs="Arial"/>
          <w:lang w:val="ru-RU"/>
        </w:rPr>
        <w:t>р</w:t>
      </w:r>
      <w:r w:rsidR="00E71A8A" w:rsidRPr="003A7CFB">
        <w:rPr>
          <w:rFonts w:ascii="Arial" w:hAnsi="Arial" w:cs="Arial"/>
          <w:lang w:val="ru-RU"/>
        </w:rPr>
        <w:t>адова</w:t>
      </w:r>
      <w:r w:rsidR="0071502A" w:rsidRPr="003A7CFB">
        <w:rPr>
          <w:rFonts w:ascii="Arial" w:hAnsi="Arial" w:cs="Arial"/>
          <w:lang w:val="ru-RU"/>
        </w:rPr>
        <w:t xml:space="preserve"> на изградњи фекалне канализације у насељу Доња Мала у Баточини</w:t>
      </w:r>
      <w:r w:rsidR="00980364" w:rsidRPr="003A7CFB">
        <w:rPr>
          <w:rFonts w:ascii="Arial" w:hAnsi="Arial" w:cs="Arial"/>
          <w:bCs/>
          <w:iCs/>
        </w:rPr>
        <w:t>.</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11317B" w:rsidRPr="003A7CFB">
        <w:rPr>
          <w:rFonts w:ascii="Arial" w:hAnsi="Arial" w:cs="Arial"/>
          <w:bCs/>
          <w:iCs/>
        </w:rPr>
        <w:t>7</w:t>
      </w:r>
      <w:r w:rsidRPr="003A7CFB">
        <w:rPr>
          <w:rFonts w:ascii="Arial" w:hAnsi="Arial" w:cs="Arial"/>
          <w:bCs/>
          <w:iCs/>
          <w:lang w:val="ru-RU"/>
        </w:rPr>
        <w:t>. године извршен је избор најповољније понуде за извођење радова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11317B" w:rsidRPr="003A7CFB">
        <w:rPr>
          <w:rFonts w:ascii="Arial" w:hAnsi="Arial" w:cs="Arial"/>
          <w:bCs/>
          <w:iCs/>
        </w:rPr>
        <w:t>7</w:t>
      </w:r>
      <w:r w:rsidRPr="003A7CFB">
        <w:rPr>
          <w:rFonts w:ascii="Arial" w:hAnsi="Arial" w:cs="Arial"/>
          <w:bCs/>
          <w:iCs/>
          <w:lang w:val="ru-RU"/>
        </w:rPr>
        <w:t xml:space="preserve">. </w:t>
      </w:r>
      <w:r w:rsidRPr="003A7CFB">
        <w:rPr>
          <w:rFonts w:ascii="Arial" w:hAnsi="Arial" w:cs="Arial"/>
          <w:bCs/>
          <w:iCs/>
          <w:lang w:val="sr-Cyrl-CS"/>
        </w:rPr>
        <w:t>г</w:t>
      </w:r>
      <w:r w:rsidRPr="003A7CFB">
        <w:rPr>
          <w:rFonts w:ascii="Arial" w:hAnsi="Arial" w:cs="Arial"/>
          <w:bCs/>
          <w:iCs/>
          <w:lang w:val="ru-RU"/>
        </w:rPr>
        <w:t>одине.</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 па у складу с тим уговорне стране приступају закључењу овог Уговора.</w:t>
      </w:r>
    </w:p>
    <w:p w:rsidR="001C2EAE" w:rsidRPr="003A7CFB" w:rsidRDefault="001C2EAE" w:rsidP="001C2EAE">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3D5682">
        <w:rPr>
          <w:rFonts w:ascii="Arial" w:eastAsiaTheme="minorHAnsi" w:hAnsi="Arial" w:cs="Arial"/>
          <w:color w:val="auto"/>
          <w:kern w:val="0"/>
          <w:lang w:val="sr-Latn-CS" w:eastAsia="en-US"/>
        </w:rPr>
        <w:t>4/17</w:t>
      </w:r>
      <w:r w:rsidRPr="003A7CFB">
        <w:rPr>
          <w:rFonts w:ascii="Arial" w:eastAsiaTheme="minorHAnsi" w:hAnsi="Arial" w:cs="Arial"/>
          <w:color w:val="auto"/>
          <w:kern w:val="0"/>
          <w:lang w:eastAsia="en-US"/>
        </w:rPr>
        <w:t xml:space="preserve"> у поступку јавне набавке мале вредности, обезбеђена су </w:t>
      </w:r>
      <w:r w:rsidRPr="003A7CFB">
        <w:rPr>
          <w:rFonts w:ascii="Arial" w:eastAsiaTheme="minorHAnsi" w:hAnsi="Arial" w:cs="Arial"/>
          <w:color w:val="auto"/>
          <w:kern w:val="0"/>
          <w:lang w:val="sr-Cyrl-CS" w:eastAsia="en-US"/>
        </w:rPr>
        <w:t xml:space="preserve">Одлуком о буџету општине Баточина за 2017.године, и то на разделу 5, глава 5.01, функција 520, програм 06 – Заштита животне средине, програмска активност 0004 – Управљање отпадним водама, позиција 074, економска класификација 511 - </w:t>
      </w:r>
      <w:r w:rsidRPr="003A7CFB">
        <w:rPr>
          <w:rFonts w:ascii="Arial" w:eastAsia="Times New Roman" w:hAnsi="Arial" w:cs="Arial"/>
          <w:bCs/>
          <w:color w:val="auto"/>
          <w:kern w:val="0"/>
          <w:lang w:eastAsia="en-US"/>
        </w:rPr>
        <w:t>Инвестиционо одржавање зграде</w:t>
      </w:r>
      <w:r w:rsidRPr="003A7CFB">
        <w:rPr>
          <w:rFonts w:ascii="Arial" w:hAnsi="Arial" w:cs="Arial"/>
          <w:lang w:val="sr-Cyrl-CS"/>
        </w:rPr>
        <w:t>.</w:t>
      </w:r>
    </w:p>
    <w:p w:rsidR="00E71A8A" w:rsidRPr="003A7CFB" w:rsidRDefault="00E71A8A" w:rsidP="00AB5FF9">
      <w:pPr>
        <w:suppressAutoHyphens w:val="0"/>
        <w:spacing w:line="240" w:lineRule="auto"/>
        <w:contextualSpacing/>
        <w:jc w:val="both"/>
        <w:rPr>
          <w:rFonts w:ascii="Arial" w:hAnsi="Arial" w:cs="Arial"/>
          <w:bCs/>
          <w:iCs/>
          <w:lang w:val="sr-Cyrl-CS"/>
        </w:rPr>
      </w:pPr>
    </w:p>
    <w:p w:rsidR="00254025" w:rsidRPr="003A7CFB" w:rsidRDefault="00254025" w:rsidP="00AB5FF9">
      <w:pPr>
        <w:suppressAutoHyphens w:val="0"/>
        <w:spacing w:line="240" w:lineRule="auto"/>
        <w:contextualSpacing/>
        <w:jc w:val="both"/>
        <w:rPr>
          <w:rFonts w:ascii="Arial" w:hAnsi="Arial" w:cs="Arial"/>
          <w:bCs/>
          <w:iCs/>
          <w:lang w:val="sr-Cyrl-CS"/>
        </w:rPr>
      </w:pPr>
    </w:p>
    <w:p w:rsidR="00254025" w:rsidRPr="003A7CFB" w:rsidRDefault="00254025"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lastRenderedPageBreak/>
        <w:t>Предмет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p>
    <w:p w:rsidR="00AC3971" w:rsidRPr="003A7CFB" w:rsidRDefault="00AC3971" w:rsidP="00AC3971">
      <w:pPr>
        <w:jc w:val="both"/>
        <w:rPr>
          <w:rFonts w:ascii="Arial" w:hAnsi="Arial" w:cs="Arial"/>
          <w:bCs/>
          <w:iCs/>
          <w:lang w:val="ru-RU"/>
        </w:rPr>
      </w:pPr>
    </w:p>
    <w:p w:rsidR="0071502A" w:rsidRPr="003A7CFB" w:rsidRDefault="00AC3971" w:rsidP="0071502A">
      <w:pPr>
        <w:jc w:val="both"/>
        <w:rPr>
          <w:rFonts w:ascii="Arial" w:hAnsi="Arial" w:cs="Arial"/>
          <w:bCs/>
          <w:iCs/>
          <w:lang w:val="ru-RU"/>
        </w:rPr>
      </w:pPr>
      <w:r w:rsidRPr="003A7CFB">
        <w:rPr>
          <w:rFonts w:ascii="Arial" w:hAnsi="Arial" w:cs="Arial"/>
          <w:bCs/>
          <w:iCs/>
          <w:lang w:val="ru-RU"/>
        </w:rPr>
        <w:t xml:space="preserve">Предмет уговора је </w:t>
      </w:r>
      <w:r w:rsidR="00E71A8A" w:rsidRPr="003A7CFB">
        <w:rPr>
          <w:rFonts w:ascii="Arial" w:hAnsi="Arial" w:cs="Arial"/>
          <w:bCs/>
          <w:iCs/>
          <w:lang w:val="ru-RU"/>
        </w:rPr>
        <w:t>наставак</w:t>
      </w:r>
      <w:r w:rsidRPr="003A7CFB">
        <w:rPr>
          <w:rFonts w:ascii="Arial" w:hAnsi="Arial" w:cs="Arial"/>
          <w:bCs/>
          <w:iCs/>
          <w:lang w:val="ru-RU"/>
        </w:rPr>
        <w:t xml:space="preserve"> радова </w:t>
      </w:r>
      <w:r w:rsidR="0071502A" w:rsidRPr="003A7CFB">
        <w:rPr>
          <w:rFonts w:ascii="Arial" w:hAnsi="Arial" w:cs="Arial"/>
          <w:lang w:val="ru-RU"/>
        </w:rPr>
        <w:t>на изградњи фекалне канализације у</w:t>
      </w:r>
      <w:r w:rsidR="00E71A8A" w:rsidRPr="003A7CFB">
        <w:rPr>
          <w:rFonts w:ascii="Arial" w:hAnsi="Arial" w:cs="Arial"/>
          <w:lang w:val="ru-RU"/>
        </w:rPr>
        <w:t xml:space="preserve"> насељу Доња Мала </w:t>
      </w:r>
      <w:r w:rsidR="0071502A" w:rsidRPr="003A7CFB">
        <w:rPr>
          <w:rFonts w:ascii="Arial" w:hAnsi="Arial" w:cs="Arial"/>
          <w:lang w:val="ru-RU"/>
        </w:rPr>
        <w:t>у Баточини</w:t>
      </w:r>
      <w:r w:rsidR="00E71A8A" w:rsidRPr="003A7CFB">
        <w:rPr>
          <w:rFonts w:ascii="Arial" w:hAnsi="Arial" w:cs="Arial"/>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3.</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Под извођењем радова се подразумева извођење свих радова обухваћених </w:t>
      </w:r>
      <w:r w:rsidR="00DA588A" w:rsidRPr="003A7CFB">
        <w:rPr>
          <w:rFonts w:ascii="Arial" w:hAnsi="Arial" w:cs="Arial"/>
          <w:bCs/>
          <w:iCs/>
          <w:lang w:val="ru-RU"/>
        </w:rPr>
        <w:t>пројектом за извођење радова</w:t>
      </w:r>
      <w:r w:rsidRPr="003A7CFB">
        <w:rPr>
          <w:rFonts w:ascii="Arial" w:hAnsi="Arial" w:cs="Arial"/>
          <w:bCs/>
          <w:iCs/>
          <w:lang w:val="ru-RU"/>
        </w:rPr>
        <w:t>, са свим пре</w:t>
      </w:r>
      <w:r w:rsidRPr="003A7CFB">
        <w:rPr>
          <w:rFonts w:ascii="Arial" w:hAnsi="Arial" w:cs="Arial"/>
          <w:bCs/>
          <w:iCs/>
          <w:lang w:val="sr-Cyrl-CS"/>
        </w:rPr>
        <w:t>т</w:t>
      </w:r>
      <w:r w:rsidRPr="003A7CFB">
        <w:rPr>
          <w:rFonts w:ascii="Arial" w:hAnsi="Arial" w:cs="Arial"/>
          <w:bCs/>
          <w:iCs/>
          <w:lang w:val="ru-RU"/>
        </w:rPr>
        <w:t>ходним припремним радовима и извођачким радовима.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се обавеује да се за потр</w:t>
      </w:r>
      <w:r w:rsidRPr="003A7CFB">
        <w:rPr>
          <w:rFonts w:ascii="Arial" w:hAnsi="Arial" w:cs="Arial"/>
          <w:bCs/>
          <w:iCs/>
          <w:lang w:val="sr-Cyrl-CS"/>
        </w:rPr>
        <w:t>е</w:t>
      </w:r>
      <w:r w:rsidRPr="003A7CFB">
        <w:rPr>
          <w:rFonts w:ascii="Arial" w:hAnsi="Arial" w:cs="Arial"/>
          <w:bCs/>
          <w:iCs/>
          <w:lang w:val="ru-RU"/>
        </w:rPr>
        <w:t xml:space="preserve">бе Наручиоца својом радним снагом, материјалом и механизацијом, савесно и стручно изведе </w:t>
      </w:r>
      <w:r w:rsidR="0071502A" w:rsidRPr="003A7CFB">
        <w:rPr>
          <w:rFonts w:ascii="Arial" w:hAnsi="Arial" w:cs="Arial"/>
          <w:lang w:val="ru-RU"/>
        </w:rPr>
        <w:t>радове на изградњи фекалне к</w:t>
      </w:r>
      <w:r w:rsidR="00E71A8A" w:rsidRPr="003A7CFB">
        <w:rPr>
          <w:rFonts w:ascii="Arial" w:hAnsi="Arial" w:cs="Arial"/>
          <w:lang w:val="ru-RU"/>
        </w:rPr>
        <w:t>анализације у насељу Доња Мала</w:t>
      </w:r>
      <w:r w:rsidR="0071502A" w:rsidRPr="003A7CFB">
        <w:rPr>
          <w:rFonts w:ascii="Arial" w:hAnsi="Arial" w:cs="Arial"/>
          <w:lang w:val="ru-RU"/>
        </w:rPr>
        <w:t xml:space="preserve"> у Баточини</w:t>
      </w:r>
      <w:r w:rsidRPr="003A7CFB">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4.</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ће наведене радове извести по укупној цени од __________________ динара (словима : _____________________________________</w:t>
      </w:r>
      <w:r w:rsidR="00E71A8A" w:rsidRPr="003A7CFB">
        <w:rPr>
          <w:rFonts w:ascii="Arial" w:hAnsi="Arial" w:cs="Arial"/>
          <w:bCs/>
          <w:iCs/>
          <w:lang w:val="ru-RU"/>
        </w:rPr>
        <w:t>____________________________________)</w:t>
      </w:r>
      <w:r w:rsidRPr="003A7CFB">
        <w:rPr>
          <w:rFonts w:ascii="Arial" w:hAnsi="Arial" w:cs="Arial"/>
          <w:bCs/>
          <w:iCs/>
          <w:lang w:val="ru-RU"/>
        </w:rPr>
        <w:t>без ПДВ- а</w:t>
      </w:r>
      <w:r w:rsidR="000E0F29" w:rsidRPr="003A7CFB">
        <w:rPr>
          <w:rFonts w:ascii="Arial" w:hAnsi="Arial" w:cs="Arial"/>
          <w:bCs/>
          <w:iCs/>
          <w:lang w:val="ru-RU"/>
        </w:rPr>
        <w:t>.</w:t>
      </w:r>
    </w:p>
    <w:p w:rsidR="000E0F29" w:rsidRPr="003A7CFB" w:rsidRDefault="000E0F29"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5.</w:t>
      </w:r>
    </w:p>
    <w:p w:rsidR="00AC3971" w:rsidRPr="003A7CFB" w:rsidRDefault="00AC3971" w:rsidP="00AC3971">
      <w:pPr>
        <w:jc w:val="both"/>
        <w:rPr>
          <w:rFonts w:ascii="Arial" w:hAnsi="Arial" w:cs="Arial"/>
          <w:bCs/>
          <w:iCs/>
          <w:lang w:val="ru-RU"/>
        </w:rPr>
      </w:pPr>
    </w:p>
    <w:p w:rsidR="002342A5" w:rsidRPr="003A7CFB" w:rsidRDefault="002342A5" w:rsidP="002342A5">
      <w:pPr>
        <w:jc w:val="both"/>
        <w:rPr>
          <w:rFonts w:ascii="Arial" w:hAnsi="Arial" w:cs="Arial"/>
          <w:bCs/>
          <w:iCs/>
          <w:lang w:val="ru-RU"/>
        </w:rPr>
      </w:pPr>
      <w:r w:rsidRPr="00CA4131">
        <w:rPr>
          <w:rFonts w:ascii="Arial" w:hAnsi="Arial" w:cs="Arial"/>
          <w:bCs/>
          <w:iCs/>
          <w:lang w:val="ru-RU"/>
        </w:rPr>
        <w:t xml:space="preserve">Уговорне стране су сагласне да се плаћање по овом уговору </w:t>
      </w:r>
      <w:r w:rsidR="00B961D4" w:rsidRPr="00CA4131">
        <w:rPr>
          <w:rFonts w:ascii="Arial" w:hAnsi="Arial" w:cs="Arial"/>
          <w:bCs/>
          <w:iCs/>
          <w:lang w:val="ru-RU"/>
        </w:rPr>
        <w:t>врши</w:t>
      </w:r>
      <w:r w:rsidR="00E32390" w:rsidRPr="00CA4131">
        <w:rPr>
          <w:rFonts w:ascii="Arial" w:hAnsi="Arial" w:cs="Arial"/>
          <w:bCs/>
          <w:iCs/>
          <w:lang w:val="ru-RU"/>
        </w:rPr>
        <w:t>ти</w:t>
      </w:r>
      <w:r w:rsidR="00B961D4" w:rsidRPr="00CA4131">
        <w:rPr>
          <w:rFonts w:ascii="Arial" w:hAnsi="Arial" w:cs="Arial"/>
          <w:bCs/>
          <w:iCs/>
          <w:lang w:val="ru-RU"/>
        </w:rPr>
        <w:t xml:space="preserve"> </w:t>
      </w:r>
      <w:r w:rsidRPr="00CA4131">
        <w:rPr>
          <w:rFonts w:ascii="Arial" w:hAnsi="Arial" w:cs="Arial"/>
          <w:bCs/>
          <w:iCs/>
          <w:lang w:val="ru-RU"/>
        </w:rPr>
        <w:t>у року од 45 дана по испостављен</w:t>
      </w:r>
      <w:r w:rsidRPr="00CA4131">
        <w:rPr>
          <w:rFonts w:ascii="Arial" w:hAnsi="Arial" w:cs="Arial"/>
          <w:bCs/>
          <w:iCs/>
          <w:lang w:val="sr-Cyrl-CS"/>
        </w:rPr>
        <w:t xml:space="preserve">им </w:t>
      </w:r>
      <w:r w:rsidRPr="00CA4131">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sidR="00254025" w:rsidRPr="00CA4131">
        <w:rPr>
          <w:rFonts w:ascii="Arial" w:hAnsi="Arial" w:cs="Arial"/>
          <w:bCs/>
          <w:iCs/>
        </w:rPr>
        <w:t>7</w:t>
      </w:r>
      <w:r w:rsidRPr="00CA4131">
        <w:rPr>
          <w:rFonts w:ascii="Arial" w:hAnsi="Arial" w:cs="Arial"/>
          <w:bCs/>
          <w:iCs/>
          <w:lang w:val="ru-RU"/>
        </w:rPr>
        <w:t>.</w:t>
      </w:r>
      <w:r w:rsidRPr="00CA4131">
        <w:rPr>
          <w:rFonts w:ascii="Arial" w:hAnsi="Arial" w:cs="Arial"/>
          <w:bCs/>
          <w:iCs/>
          <w:lang w:val="sr-Cyrl-CS"/>
        </w:rPr>
        <w:t xml:space="preserve"> </w:t>
      </w:r>
      <w:r w:rsidRPr="00CA4131">
        <w:rPr>
          <w:rFonts w:ascii="Arial" w:hAnsi="Arial" w:cs="Arial"/>
          <w:bCs/>
          <w:iCs/>
          <w:lang w:val="ru-RU"/>
        </w:rPr>
        <w:t>године, и потписаним од стране стручног надзора</w:t>
      </w:r>
      <w:r w:rsidR="00ED29F4">
        <w:rPr>
          <w:rFonts w:ascii="Arial" w:hAnsi="Arial" w:cs="Arial"/>
          <w:bCs/>
          <w:iCs/>
          <w:lang w:val="ru-RU"/>
        </w:rPr>
        <w:t>.</w:t>
      </w:r>
    </w:p>
    <w:p w:rsidR="002342A5" w:rsidRPr="003A7CFB" w:rsidRDefault="002342A5" w:rsidP="002342A5">
      <w:pPr>
        <w:jc w:val="both"/>
        <w:rPr>
          <w:rFonts w:ascii="Arial" w:hAnsi="Arial" w:cs="Arial"/>
          <w:bCs/>
          <w:iCs/>
          <w:lang w:val="ru-RU"/>
        </w:rPr>
      </w:pPr>
      <w:r w:rsidRPr="003A7CFB">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2342A5" w:rsidRPr="003A7CFB" w:rsidRDefault="002342A5" w:rsidP="002342A5">
      <w:pPr>
        <w:jc w:val="both"/>
        <w:rPr>
          <w:rFonts w:ascii="Arial" w:hAnsi="Arial" w:cs="Arial"/>
          <w:bCs/>
          <w:iCs/>
          <w:lang w:val="ru-RU"/>
        </w:rPr>
      </w:pPr>
    </w:p>
    <w:p w:rsidR="002342A5" w:rsidRPr="003A7CFB" w:rsidRDefault="002342A5" w:rsidP="002342A5">
      <w:pPr>
        <w:jc w:val="both"/>
        <w:rPr>
          <w:rFonts w:ascii="Arial" w:hAnsi="Arial" w:cs="Arial"/>
          <w:bCs/>
          <w:iCs/>
          <w:lang w:val="ru-RU"/>
        </w:rPr>
      </w:pPr>
      <w:r w:rsidRPr="003A7CFB">
        <w:rPr>
          <w:rFonts w:ascii="Arial" w:hAnsi="Arial" w:cs="Arial"/>
          <w:bCs/>
          <w:iCs/>
          <w:lang w:val="ru-RU"/>
        </w:rPr>
        <w:t>Извођач ће у сваком рачуну навести број Уговора о извођењу радова.</w:t>
      </w:r>
    </w:p>
    <w:p w:rsidR="002342A5" w:rsidRPr="003A7CFB" w:rsidRDefault="002342A5" w:rsidP="002342A5">
      <w:pPr>
        <w:jc w:val="both"/>
        <w:rPr>
          <w:rFonts w:ascii="Arial" w:hAnsi="Arial" w:cs="Arial"/>
          <w:bCs/>
          <w:iCs/>
          <w:lang w:val="ru-RU"/>
        </w:rPr>
      </w:pPr>
    </w:p>
    <w:p w:rsidR="002342A5" w:rsidRPr="003A7CFB" w:rsidRDefault="002342A5" w:rsidP="002342A5">
      <w:pPr>
        <w:jc w:val="both"/>
        <w:rPr>
          <w:rFonts w:ascii="Arial" w:hAnsi="Arial" w:cs="Arial"/>
          <w:bCs/>
          <w:iCs/>
          <w:lang w:val="sr-Cyrl-CS"/>
        </w:rPr>
      </w:pPr>
      <w:r w:rsidRPr="003A7CFB">
        <w:rPr>
          <w:rFonts w:ascii="Arial" w:hAnsi="Arial" w:cs="Arial"/>
          <w:bCs/>
          <w:iCs/>
          <w:lang w:val="ru-RU"/>
        </w:rPr>
        <w:t>Комплетну конкурсну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2C3F3D" w:rsidRPr="003A7CFB" w:rsidRDefault="002C3F3D" w:rsidP="00AC3971">
      <w:pPr>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6.</w:t>
      </w:r>
    </w:p>
    <w:p w:rsidR="00AC3971" w:rsidRPr="003A7CFB" w:rsidRDefault="00AC3971" w:rsidP="00AC3971">
      <w:pPr>
        <w:jc w:val="both"/>
        <w:rPr>
          <w:rFonts w:ascii="Arial" w:hAnsi="Arial" w:cs="Arial"/>
          <w:b/>
          <w:bCs/>
          <w:i/>
          <w:iCs/>
          <w:u w:val="single"/>
          <w:lang w:val="ru-RU"/>
        </w:rPr>
      </w:pPr>
    </w:p>
    <w:p w:rsidR="00AA7156" w:rsidRPr="003A7CFB" w:rsidRDefault="00AA7156" w:rsidP="00E32390">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 xml:space="preserve">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w:t>
      </w:r>
      <w:r w:rsidRPr="003A7CFB">
        <w:rPr>
          <w:rFonts w:ascii="Arial" w:eastAsiaTheme="minorHAnsi" w:hAnsi="Arial" w:cs="Arial"/>
          <w:kern w:val="0"/>
          <w:lang w:eastAsia="en-US"/>
        </w:rPr>
        <w:lastRenderedPageBreak/>
        <w:t>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завршетак радова </w:t>
      </w:r>
    </w:p>
    <w:p w:rsidR="00AA7156" w:rsidRPr="003A7CFB" w:rsidRDefault="00AA7156" w:rsidP="00AA7156">
      <w:pPr>
        <w:ind w:firstLine="720"/>
        <w:jc w:val="both"/>
        <w:rPr>
          <w:rFonts w:ascii="Arial" w:hAnsi="Arial" w:cs="Arial"/>
          <w:lang w:val="sr-Cyrl-CS"/>
        </w:rPr>
      </w:pPr>
      <w:r w:rsidRPr="003A7CFB">
        <w:rPr>
          <w:rFonts w:ascii="Arial" w:eastAsiaTheme="minorHAnsi" w:hAnsi="Arial" w:cs="Arial"/>
          <w:kern w:val="0"/>
          <w:lang w:eastAsia="en-US"/>
        </w:rPr>
        <w:t xml:space="preserve">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–писмо. </w:t>
      </w:r>
      <w:proofErr w:type="gramStart"/>
      <w:r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proofErr w:type="gramEnd"/>
      <w:r w:rsidRPr="003A7CFB">
        <w:rPr>
          <w:rFonts w:ascii="Arial" w:eastAsiaTheme="minorHAnsi" w:hAnsi="Arial" w:cs="Arial"/>
          <w:kern w:val="0"/>
          <w:lang w:eastAsia="en-US"/>
        </w:rPr>
        <w:t xml:space="preserve"> 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Рок извођења радова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7.</w:t>
      </w:r>
    </w:p>
    <w:p w:rsidR="00AC3971" w:rsidRPr="003A7CFB" w:rsidRDefault="00AC3971" w:rsidP="00AC3971">
      <w:pPr>
        <w:jc w:val="both"/>
        <w:rPr>
          <w:rFonts w:ascii="Arial" w:hAnsi="Arial" w:cs="Arial"/>
          <w:bCs/>
          <w:iCs/>
          <w:lang w:val="sr-Cyrl-CS"/>
        </w:rPr>
      </w:pPr>
    </w:p>
    <w:p w:rsidR="00AC3971" w:rsidRPr="003A7CFB" w:rsidRDefault="00AC3971" w:rsidP="00AC3971">
      <w:pPr>
        <w:jc w:val="both"/>
        <w:rPr>
          <w:rFonts w:ascii="Arial" w:hAnsi="Arial" w:cs="Arial"/>
          <w:bCs/>
          <w:iCs/>
          <w:lang w:val="sr-Cyrl-CS"/>
        </w:rPr>
      </w:pPr>
      <w:r w:rsidRPr="003A7CFB">
        <w:rPr>
          <w:rFonts w:ascii="Arial" w:hAnsi="Arial" w:cs="Arial"/>
          <w:bCs/>
          <w:iCs/>
          <w:lang w:val="sr-Cyrl-CS"/>
        </w:rPr>
        <w:t>Рок за извођење радова је _____  календарских дана од дана увођења извођача радова у посао</w:t>
      </w:r>
      <w:r w:rsidR="002C3F3D" w:rsidRPr="003A7CFB">
        <w:rPr>
          <w:rFonts w:ascii="Arial" w:hAnsi="Arial" w:cs="Arial"/>
          <w:bCs/>
          <w:iCs/>
          <w:lang w:val="sr-Cyrl-CS"/>
        </w:rPr>
        <w:t>.</w:t>
      </w:r>
    </w:p>
    <w:p w:rsidR="007D0125" w:rsidRPr="003A7CFB" w:rsidRDefault="007D0125" w:rsidP="007D0125">
      <w:pPr>
        <w:jc w:val="both"/>
        <w:rPr>
          <w:rFonts w:ascii="Arial" w:hAnsi="Arial" w:cs="Arial"/>
          <w:bCs/>
          <w:iCs/>
          <w:lang w:val="sr-Cyrl-CS"/>
        </w:rPr>
      </w:pPr>
      <w:r w:rsidRPr="003A7CFB">
        <w:rPr>
          <w:rFonts w:ascii="Arial" w:hAnsi="Arial" w:cs="Arial"/>
          <w:bCs/>
          <w:iCs/>
          <w:lang w:val="sr-Cyrl-CS"/>
        </w:rPr>
        <w:t>Датум увођења у посао уписује се у грађевински дневник и не може бити дужи од 10 дана од дана закључења уговора.</w:t>
      </w:r>
    </w:p>
    <w:p w:rsidR="002342A5" w:rsidRPr="003A7CFB" w:rsidRDefault="002342A5" w:rsidP="002342A5">
      <w:pPr>
        <w:jc w:val="both"/>
        <w:rPr>
          <w:rFonts w:ascii="Arial" w:hAnsi="Arial" w:cs="Arial"/>
          <w:bCs/>
          <w:iCs/>
          <w:lang w:val="sr-Cyrl-CS"/>
        </w:rPr>
      </w:pPr>
      <w:r w:rsidRPr="003A7CFB">
        <w:rPr>
          <w:rFonts w:ascii="Arial" w:hAnsi="Arial" w:cs="Arial"/>
          <w:bCs/>
          <w:iCs/>
          <w:lang w:val="sr-Cyrl-CS"/>
        </w:rPr>
        <w:t>Утврђени рокови су фиксни и не могу се мењати без сагласно</w:t>
      </w:r>
      <w:r w:rsidR="00691958" w:rsidRPr="003A7CFB">
        <w:rPr>
          <w:rFonts w:ascii="Arial" w:hAnsi="Arial" w:cs="Arial"/>
          <w:bCs/>
          <w:iCs/>
          <w:lang w:val="sr-Cyrl-CS"/>
        </w:rPr>
        <w:t>с</w:t>
      </w:r>
      <w:r w:rsidRPr="003A7CFB">
        <w:rPr>
          <w:rFonts w:ascii="Arial" w:hAnsi="Arial" w:cs="Arial"/>
          <w:bCs/>
          <w:iCs/>
          <w:lang w:val="sr-Cyrl-CS"/>
        </w:rPr>
        <w:t>ти наручиоца.</w:t>
      </w: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8.</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Рок за извођење радова може се продужити на захтев Извођача:</w:t>
      </w:r>
    </w:p>
    <w:p w:rsidR="002342A5" w:rsidRPr="003A7CFB" w:rsidRDefault="002342A5" w:rsidP="008150A8">
      <w:pPr>
        <w:pStyle w:val="ListParagraph"/>
        <w:numPr>
          <w:ilvl w:val="0"/>
          <w:numId w:val="10"/>
        </w:numPr>
        <w:jc w:val="both"/>
        <w:rPr>
          <w:rFonts w:ascii="Arial" w:hAnsi="Arial" w:cs="Arial"/>
          <w:bCs/>
          <w:iCs/>
          <w:lang w:val="ru-RU"/>
        </w:rPr>
      </w:pPr>
      <w:r w:rsidRPr="003A7CFB">
        <w:rPr>
          <w:rFonts w:ascii="Arial" w:hAnsi="Arial" w:cs="Arial"/>
          <w:bCs/>
          <w:iCs/>
          <w:lang w:val="ru-RU"/>
        </w:rPr>
        <w:t xml:space="preserve">у случају прекида радова који траје дуже од 2 дана, а није изазван кривицом Извођача, </w:t>
      </w:r>
    </w:p>
    <w:p w:rsidR="002342A5" w:rsidRPr="003A7CFB" w:rsidRDefault="002342A5" w:rsidP="008150A8">
      <w:pPr>
        <w:pStyle w:val="ListParagraph"/>
        <w:numPr>
          <w:ilvl w:val="0"/>
          <w:numId w:val="10"/>
        </w:numPr>
        <w:jc w:val="both"/>
        <w:rPr>
          <w:rFonts w:ascii="Arial" w:hAnsi="Arial" w:cs="Arial"/>
          <w:bCs/>
          <w:iCs/>
          <w:lang w:val="ru-RU"/>
        </w:rPr>
      </w:pPr>
      <w:r w:rsidRPr="003A7CFB">
        <w:rPr>
          <w:rFonts w:ascii="Arial" w:hAnsi="Arial" w:cs="Arial"/>
          <w:bCs/>
          <w:iCs/>
          <w:lang w:val="ru-RU"/>
        </w:rPr>
        <w:t>у случају елементарних непогода и дејства више силе,</w:t>
      </w:r>
    </w:p>
    <w:p w:rsidR="002342A5" w:rsidRPr="003A7CFB" w:rsidRDefault="002342A5" w:rsidP="008150A8">
      <w:pPr>
        <w:pStyle w:val="ListParagraph"/>
        <w:numPr>
          <w:ilvl w:val="0"/>
          <w:numId w:val="10"/>
        </w:numPr>
        <w:jc w:val="both"/>
        <w:rPr>
          <w:rFonts w:ascii="Arial" w:hAnsi="Arial" w:cs="Arial"/>
          <w:bCs/>
          <w:iCs/>
          <w:lang w:val="ru-RU"/>
        </w:rPr>
      </w:pPr>
      <w:r w:rsidRPr="003A7CFB">
        <w:rPr>
          <w:rFonts w:ascii="Arial" w:hAnsi="Arial" w:cs="Arial"/>
          <w:bCs/>
          <w:iCs/>
          <w:lang w:val="ru-RU"/>
        </w:rPr>
        <w:t>у случају измене пројектно- техничке документације по налогу Наручиоца,</w:t>
      </w:r>
    </w:p>
    <w:p w:rsidR="002342A5" w:rsidRPr="003A7CFB" w:rsidRDefault="002342A5" w:rsidP="008150A8">
      <w:pPr>
        <w:pStyle w:val="ListParagraph"/>
        <w:numPr>
          <w:ilvl w:val="0"/>
          <w:numId w:val="10"/>
        </w:numPr>
        <w:jc w:val="both"/>
        <w:rPr>
          <w:rFonts w:ascii="Arial" w:hAnsi="Arial" w:cs="Arial"/>
          <w:bCs/>
          <w:iCs/>
          <w:lang w:val="ru-RU"/>
        </w:rPr>
      </w:pPr>
      <w:r w:rsidRPr="003A7CFB">
        <w:rPr>
          <w:rFonts w:ascii="Arial" w:hAnsi="Arial" w:cs="Arial"/>
          <w:bCs/>
          <w:iCs/>
          <w:lang w:val="ru-RU"/>
        </w:rPr>
        <w:t>у случају прекида рада изазваног актом надлежног органа, за који није одговоран извођач.</w:t>
      </w:r>
    </w:p>
    <w:p w:rsidR="00AC3971" w:rsidRPr="003A7CFB" w:rsidRDefault="00AC3971" w:rsidP="00AC3971">
      <w:pPr>
        <w:jc w:val="both"/>
        <w:rPr>
          <w:rFonts w:ascii="Arial" w:hAnsi="Arial" w:cs="Arial"/>
          <w:bCs/>
          <w:iCs/>
          <w:lang w:val="ru-RU"/>
        </w:rPr>
      </w:pPr>
    </w:p>
    <w:p w:rsidR="002342A5" w:rsidRPr="003A7CFB" w:rsidRDefault="002342A5" w:rsidP="002342A5">
      <w:pPr>
        <w:jc w:val="both"/>
        <w:rPr>
          <w:rFonts w:ascii="Arial" w:hAnsi="Arial" w:cs="Arial"/>
          <w:bCs/>
          <w:iCs/>
          <w:lang w:val="sr-Cyrl-CS"/>
        </w:rPr>
      </w:pPr>
      <w:r w:rsidRPr="003A7CFB">
        <w:rPr>
          <w:rFonts w:ascii="Arial" w:hAnsi="Arial" w:cs="Arial"/>
          <w:bCs/>
          <w:iCs/>
          <w:lang w:val="ru-RU"/>
        </w:rPr>
        <w:t xml:space="preserve">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 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 xml:space="preserve">ом обавести другу страну </w:t>
      </w:r>
      <w:r w:rsidR="00691958" w:rsidRPr="003A7CFB">
        <w:rPr>
          <w:rFonts w:ascii="Arial" w:hAnsi="Arial" w:cs="Arial"/>
          <w:bCs/>
          <w:iCs/>
          <w:lang w:val="sr-Cyrl-CS"/>
        </w:rPr>
        <w:t xml:space="preserve">о </w:t>
      </w:r>
      <w:r w:rsidRPr="003A7CFB">
        <w:rPr>
          <w:rFonts w:ascii="Arial" w:hAnsi="Arial" w:cs="Arial"/>
          <w:bCs/>
          <w:iCs/>
          <w:lang w:val="sr-Cyrl-CS"/>
        </w:rPr>
        <w:t>настанку, врсти и евентуалном трајању више силе, односно других околности које спречавају извршење уговорне обавезе.</w:t>
      </w:r>
    </w:p>
    <w:p w:rsidR="002342A5" w:rsidRPr="003A7CFB" w:rsidRDefault="002342A5" w:rsidP="002342A5">
      <w:pPr>
        <w:jc w:val="both"/>
        <w:rPr>
          <w:rFonts w:ascii="Arial" w:hAnsi="Arial" w:cs="Arial"/>
          <w:bCs/>
          <w:iCs/>
          <w:lang w:val="sr-Cyrl-CS"/>
        </w:rPr>
      </w:pPr>
      <w:r w:rsidRPr="003A7CFB">
        <w:rPr>
          <w:rFonts w:ascii="Arial" w:hAnsi="Arial" w:cs="Arial"/>
          <w:bCs/>
          <w:iCs/>
          <w:lang w:val="sr-Cyrl-CS"/>
        </w:rPr>
        <w:t>Наступање околности из овог члана проузрокује продужење рокова за извршење уговорних обавеза</w:t>
      </w:r>
      <w:r w:rsidR="000E0F29" w:rsidRPr="003A7CFB">
        <w:rPr>
          <w:rFonts w:ascii="Arial" w:hAnsi="Arial" w:cs="Arial"/>
          <w:bCs/>
          <w:iCs/>
          <w:lang w:val="sr-Cyrl-CS"/>
        </w:rPr>
        <w:t xml:space="preserve"> за време трајања таквих околно</w:t>
      </w:r>
      <w:r w:rsidRPr="003A7CFB">
        <w:rPr>
          <w:rFonts w:ascii="Arial" w:hAnsi="Arial" w:cs="Arial"/>
          <w:bCs/>
          <w:iCs/>
          <w:lang w:val="sr-Cyrl-CS"/>
        </w:rPr>
        <w:t>сти и разумног рока за отклањање тих околности.</w:t>
      </w:r>
    </w:p>
    <w:p w:rsidR="002C3F3D" w:rsidRPr="003A7CFB" w:rsidRDefault="002342A5" w:rsidP="002C3F3D">
      <w:pPr>
        <w:jc w:val="both"/>
        <w:rPr>
          <w:rFonts w:ascii="Arial" w:hAnsi="Arial" w:cs="Arial"/>
          <w:bCs/>
          <w:iCs/>
          <w:lang w:val="sr-Cyrl-CS"/>
        </w:rPr>
      </w:pPr>
      <w:r w:rsidRPr="003A7CFB">
        <w:rPr>
          <w:rFonts w:ascii="Arial" w:hAnsi="Arial" w:cs="Arial"/>
          <w:bCs/>
          <w:iCs/>
          <w:lang w:val="ru-RU"/>
        </w:rPr>
        <w:t>Ако извођач падне у доцњу са извођ</w:t>
      </w:r>
      <w:r w:rsidRPr="003A7CFB">
        <w:rPr>
          <w:rFonts w:ascii="Arial" w:hAnsi="Arial" w:cs="Arial"/>
          <w:bCs/>
          <w:iCs/>
          <w:lang w:val="sr-Cyrl-CS"/>
        </w:rPr>
        <w:t>ењем</w:t>
      </w:r>
      <w:r w:rsidRPr="003A7CFB">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AB5FF9" w:rsidRPr="003A7CFB" w:rsidRDefault="00AB5FF9" w:rsidP="00AC3971">
      <w:pPr>
        <w:jc w:val="center"/>
        <w:rPr>
          <w:rFonts w:ascii="Arial" w:hAnsi="Arial" w:cs="Arial"/>
          <w:b/>
          <w:bCs/>
          <w:iCs/>
          <w:lang w:val="ru-RU"/>
        </w:rPr>
      </w:pPr>
    </w:p>
    <w:p w:rsidR="00AA7156" w:rsidRDefault="00AA7156" w:rsidP="00CA4131">
      <w:pPr>
        <w:rPr>
          <w:rFonts w:ascii="Arial" w:hAnsi="Arial" w:cs="Arial"/>
          <w:b/>
          <w:bCs/>
          <w:iCs/>
          <w:lang w:val="ru-RU"/>
        </w:rPr>
      </w:pPr>
    </w:p>
    <w:p w:rsidR="00ED29F4" w:rsidRDefault="00ED29F4" w:rsidP="00CA4131">
      <w:pPr>
        <w:rPr>
          <w:rFonts w:ascii="Arial" w:hAnsi="Arial" w:cs="Arial"/>
          <w:b/>
          <w:bCs/>
          <w:iCs/>
          <w:lang w:val="ru-RU"/>
        </w:rPr>
      </w:pPr>
    </w:p>
    <w:p w:rsidR="00ED29F4" w:rsidRPr="003A7CFB" w:rsidRDefault="00ED29F4" w:rsidP="00CA4131">
      <w:pPr>
        <w:rPr>
          <w:rFonts w:ascii="Arial" w:hAnsi="Arial" w:cs="Arial"/>
          <w:b/>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9.</w:t>
      </w:r>
    </w:p>
    <w:p w:rsidR="00AC3971" w:rsidRPr="003A7CFB" w:rsidRDefault="00AC3971" w:rsidP="00AC3971">
      <w:pPr>
        <w:jc w:val="both"/>
        <w:rPr>
          <w:rFonts w:ascii="Arial" w:hAnsi="Arial" w:cs="Arial"/>
          <w:bCs/>
          <w:iCs/>
          <w:lang w:val="ru-RU"/>
        </w:rPr>
      </w:pPr>
    </w:p>
    <w:p w:rsidR="002342A5" w:rsidRPr="003A7CFB" w:rsidRDefault="002342A5" w:rsidP="002342A5">
      <w:pPr>
        <w:jc w:val="both"/>
        <w:rPr>
          <w:rFonts w:ascii="Arial" w:hAnsi="Arial" w:cs="Arial"/>
          <w:bCs/>
          <w:iCs/>
          <w:lang w:val="ru-RU"/>
        </w:rPr>
      </w:pPr>
      <w:r w:rsidRPr="003A7CFB">
        <w:rPr>
          <w:rFonts w:ascii="Arial" w:hAnsi="Arial" w:cs="Arial"/>
          <w:bCs/>
          <w:iCs/>
          <w:lang w:val="ru-RU"/>
        </w:rPr>
        <w:t>Уколико извођач не испуни своје обавезе или касни са извршењем истих, а под условом да до кашњења није дошло кривицом Наручиоца, нити услед дејства више силе, дужан је да плати Наручиоцу казну у висини 0,1 % од укупне вредности за сваки дан закашњења, с тим да укупа</w:t>
      </w:r>
      <w:r w:rsidRPr="003A7CFB">
        <w:rPr>
          <w:rFonts w:ascii="Arial" w:hAnsi="Arial" w:cs="Arial"/>
          <w:bCs/>
          <w:iCs/>
          <w:lang w:val="sr-Cyrl-CS"/>
        </w:rPr>
        <w:t>н</w:t>
      </w:r>
      <w:r w:rsidRPr="003A7CFB">
        <w:rPr>
          <w:rFonts w:ascii="Arial" w:hAnsi="Arial" w:cs="Arial"/>
          <w:bCs/>
          <w:iCs/>
          <w:lang w:val="ru-RU"/>
        </w:rPr>
        <w:t xml:space="preserve"> износ уг</w:t>
      </w:r>
      <w:r w:rsidR="00CA4131">
        <w:rPr>
          <w:rFonts w:ascii="Arial" w:hAnsi="Arial" w:cs="Arial"/>
          <w:bCs/>
          <w:iCs/>
          <w:lang w:val="ru-RU"/>
        </w:rPr>
        <w:t>оворене казне не буде већи од 5</w:t>
      </w:r>
      <w:r w:rsidRPr="003A7CFB">
        <w:rPr>
          <w:rFonts w:ascii="Arial" w:hAnsi="Arial" w:cs="Arial"/>
          <w:bCs/>
          <w:iCs/>
          <w:lang w:val="ru-RU"/>
        </w:rPr>
        <w:t xml:space="preserve">% укупне вредности уговорених радова. </w:t>
      </w:r>
    </w:p>
    <w:p w:rsidR="002342A5" w:rsidRPr="003A7CFB" w:rsidRDefault="002342A5" w:rsidP="002342A5">
      <w:pPr>
        <w:jc w:val="both"/>
        <w:rPr>
          <w:rFonts w:ascii="Arial" w:hAnsi="Arial" w:cs="Arial"/>
          <w:bCs/>
          <w:iCs/>
          <w:lang w:val="ru-RU"/>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p>
    <w:p w:rsidR="002342A5" w:rsidRPr="003A7CFB" w:rsidRDefault="002342A5" w:rsidP="002342A5">
      <w:pPr>
        <w:jc w:val="both"/>
        <w:rPr>
          <w:rFonts w:ascii="Arial" w:hAnsi="Arial" w:cs="Arial"/>
          <w:bCs/>
          <w:iCs/>
          <w:lang w:val="ru-RU"/>
        </w:rPr>
      </w:pPr>
      <w:r w:rsidRPr="003A7CFB">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Обавезе Извођача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10.</w:t>
      </w:r>
    </w:p>
    <w:p w:rsidR="00AC3971" w:rsidRPr="003A7CFB" w:rsidRDefault="00AC3971" w:rsidP="00AC3971">
      <w:pPr>
        <w:jc w:val="both"/>
        <w:rPr>
          <w:rFonts w:ascii="Arial" w:hAnsi="Arial" w:cs="Arial"/>
          <w:bCs/>
          <w:iCs/>
          <w:lang w:val="ru-RU"/>
        </w:rPr>
      </w:pPr>
    </w:p>
    <w:p w:rsidR="002342A5" w:rsidRPr="003A7CFB" w:rsidRDefault="002342A5" w:rsidP="002342A5">
      <w:pPr>
        <w:jc w:val="both"/>
        <w:rPr>
          <w:rFonts w:ascii="Arial" w:hAnsi="Arial" w:cs="Arial"/>
          <w:bCs/>
          <w:iCs/>
          <w:lang w:val="ru-RU"/>
        </w:rPr>
      </w:pPr>
      <w:r w:rsidRPr="003A7CFB">
        <w:rPr>
          <w:rFonts w:ascii="Arial" w:hAnsi="Arial" w:cs="Arial"/>
          <w:bCs/>
          <w:iCs/>
          <w:lang w:val="ru-RU"/>
        </w:rPr>
        <w:t>Извођач се обавезује:</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о свом трошку обезбеди и истакне на видном месту таблу која мора да садржи податке о радовима који се изводе, податке о Инвеститору, Извођачу и надзорном органу, као и податке о почетку и року завршетка радова на асвалтирању;</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радове изве</w:t>
      </w:r>
      <w:r w:rsidRPr="003A7CFB">
        <w:rPr>
          <w:rFonts w:ascii="Arial" w:hAnsi="Arial" w:cs="Arial"/>
          <w:bCs/>
          <w:iCs/>
          <w:lang w:val="sr-Cyrl-CS"/>
        </w:rPr>
        <w:t>д</w:t>
      </w:r>
      <w:r w:rsidRPr="003A7CFB">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грађевинси дневник;</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3A7CFB">
        <w:rPr>
          <w:rFonts w:ascii="Arial" w:hAnsi="Arial" w:cs="Arial"/>
          <w:bCs/>
          <w:iCs/>
          <w:lang w:val="sr-Cyrl-CS"/>
        </w:rPr>
        <w:t>тклонити</w:t>
      </w:r>
      <w:r w:rsidRPr="003A7CFB">
        <w:rPr>
          <w:rFonts w:ascii="Arial" w:hAnsi="Arial" w:cs="Arial"/>
          <w:bCs/>
          <w:iCs/>
          <w:lang w:val="ru-RU"/>
        </w:rPr>
        <w:t xml:space="preserve"> благовремено, тако да тиме не омета динамику извеђења радова.</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за уграђе</w:t>
      </w:r>
      <w:r w:rsidR="00D337E4" w:rsidRPr="003A7CFB">
        <w:rPr>
          <w:rFonts w:ascii="Arial" w:hAnsi="Arial" w:cs="Arial"/>
          <w:bCs/>
          <w:iCs/>
          <w:lang w:val="ru-RU"/>
        </w:rPr>
        <w:t>ну опрему и материјале достави</w:t>
      </w:r>
      <w:r w:rsidRPr="003A7CFB">
        <w:rPr>
          <w:rFonts w:ascii="Arial" w:hAnsi="Arial" w:cs="Arial"/>
          <w:bCs/>
          <w:iCs/>
          <w:lang w:val="ru-RU"/>
        </w:rPr>
        <w:t xml:space="preserve"> атесте произвођача, потребне сертификате, гарантне листове и упу</w:t>
      </w:r>
      <w:r w:rsidR="00A90E14" w:rsidRPr="003A7CFB">
        <w:rPr>
          <w:rFonts w:ascii="Arial" w:hAnsi="Arial" w:cs="Arial"/>
          <w:bCs/>
          <w:iCs/>
          <w:lang w:val="ru-RU"/>
        </w:rPr>
        <w:t>т</w:t>
      </w:r>
      <w:r w:rsidRPr="003A7CFB">
        <w:rPr>
          <w:rFonts w:ascii="Arial" w:hAnsi="Arial" w:cs="Arial"/>
          <w:bCs/>
          <w:iCs/>
          <w:lang w:val="ru-RU"/>
        </w:rPr>
        <w:t>ства у вези експлотације и техничког одржавања;</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одговорно лице Извођача радова организује обављање уговорених радова у циљу максималне безбедности радника, те одговара за штету која се у току извеђења радова причини лицима и стварима;</w:t>
      </w:r>
    </w:p>
    <w:p w:rsidR="002342A5" w:rsidRPr="003A7CFB" w:rsidRDefault="002342A5" w:rsidP="002342A5">
      <w:pPr>
        <w:jc w:val="both"/>
        <w:rPr>
          <w:rFonts w:ascii="Arial" w:hAnsi="Arial" w:cs="Arial"/>
          <w:bCs/>
          <w:iCs/>
          <w:lang w:val="ru-RU"/>
        </w:rPr>
      </w:pPr>
      <w:r w:rsidRPr="003A7CFB">
        <w:rPr>
          <w:rFonts w:ascii="Arial" w:hAnsi="Arial" w:cs="Arial"/>
          <w:bCs/>
          <w:iCs/>
          <w:lang w:val="ru-RU"/>
        </w:rPr>
        <w:t>- Да учествује у поступку техничког пријема објекта и отклони све примедбе од стране надлежног органа кои врши технички пријем објекта.</w:t>
      </w:r>
    </w:p>
    <w:p w:rsidR="0071502A" w:rsidRPr="003A7CFB" w:rsidRDefault="0071502A"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Обавезе Наручиоца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11.</w:t>
      </w:r>
    </w:p>
    <w:p w:rsidR="00AC3971" w:rsidRPr="003A7CFB" w:rsidRDefault="00AC3971" w:rsidP="00AC3971">
      <w:pPr>
        <w:jc w:val="both"/>
        <w:rPr>
          <w:rFonts w:ascii="Arial" w:hAnsi="Arial" w:cs="Arial"/>
          <w:bCs/>
          <w:iCs/>
          <w:lang w:val="ru-RU"/>
        </w:rPr>
      </w:pPr>
    </w:p>
    <w:p w:rsidR="002342A5" w:rsidRPr="003A7CFB" w:rsidRDefault="002342A5" w:rsidP="002342A5">
      <w:pPr>
        <w:jc w:val="both"/>
        <w:rPr>
          <w:rFonts w:ascii="Arial" w:hAnsi="Arial" w:cs="Arial"/>
          <w:bCs/>
          <w:iCs/>
          <w:lang w:val="ru-RU"/>
        </w:rPr>
      </w:pPr>
      <w:r w:rsidRPr="003A7CFB">
        <w:rPr>
          <w:rFonts w:ascii="Arial" w:hAnsi="Arial" w:cs="Arial"/>
          <w:bCs/>
          <w:iCs/>
          <w:lang w:val="ru-RU"/>
        </w:rPr>
        <w:t>Наручилац се обавезује:</w:t>
      </w:r>
    </w:p>
    <w:p w:rsidR="002342A5" w:rsidRPr="003A7CFB" w:rsidRDefault="002342A5" w:rsidP="00D337E4">
      <w:pPr>
        <w:pStyle w:val="ListParagraph"/>
        <w:numPr>
          <w:ilvl w:val="0"/>
          <w:numId w:val="32"/>
        </w:numPr>
        <w:ind w:left="360"/>
        <w:jc w:val="both"/>
        <w:rPr>
          <w:rFonts w:ascii="Arial" w:hAnsi="Arial" w:cs="Arial"/>
          <w:bCs/>
          <w:iCs/>
          <w:lang w:val="ru-RU"/>
        </w:rPr>
      </w:pPr>
      <w:r w:rsidRPr="003A7CFB">
        <w:rPr>
          <w:rFonts w:ascii="Arial" w:hAnsi="Arial" w:cs="Arial"/>
          <w:bCs/>
          <w:iCs/>
          <w:lang w:val="ru-RU"/>
        </w:rPr>
        <w:t>Да Извођача уведе у поса</w:t>
      </w:r>
      <w:r w:rsidR="00A90E14" w:rsidRPr="003A7CFB">
        <w:rPr>
          <w:rFonts w:ascii="Arial" w:hAnsi="Arial" w:cs="Arial"/>
          <w:bCs/>
          <w:iCs/>
          <w:lang w:val="ru-RU"/>
        </w:rPr>
        <w:t xml:space="preserve">о у уговореном року и омогући </w:t>
      </w:r>
      <w:r w:rsidRPr="003A7CFB">
        <w:rPr>
          <w:rFonts w:ascii="Arial" w:hAnsi="Arial" w:cs="Arial"/>
          <w:bCs/>
          <w:iCs/>
          <w:lang w:val="ru-RU"/>
        </w:rPr>
        <w:t>несметан приступ;</w:t>
      </w:r>
    </w:p>
    <w:p w:rsidR="002342A5" w:rsidRPr="003A7CFB" w:rsidRDefault="002342A5" w:rsidP="00D337E4">
      <w:pPr>
        <w:pStyle w:val="ListParagraph"/>
        <w:numPr>
          <w:ilvl w:val="0"/>
          <w:numId w:val="32"/>
        </w:numPr>
        <w:ind w:left="360"/>
        <w:jc w:val="both"/>
        <w:rPr>
          <w:rFonts w:ascii="Arial" w:hAnsi="Arial" w:cs="Arial"/>
          <w:bCs/>
          <w:iCs/>
          <w:lang w:val="ru-RU"/>
        </w:rPr>
      </w:pPr>
      <w:r w:rsidRPr="003A7CFB">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2342A5" w:rsidRPr="003A7CFB" w:rsidRDefault="002342A5" w:rsidP="00D337E4">
      <w:pPr>
        <w:pStyle w:val="ListParagraph"/>
        <w:numPr>
          <w:ilvl w:val="0"/>
          <w:numId w:val="32"/>
        </w:numPr>
        <w:ind w:left="360"/>
        <w:jc w:val="both"/>
        <w:rPr>
          <w:rFonts w:ascii="Arial" w:hAnsi="Arial" w:cs="Arial"/>
          <w:bCs/>
          <w:iCs/>
          <w:lang w:val="ru-RU"/>
        </w:rPr>
      </w:pPr>
      <w:r w:rsidRPr="003A7CFB">
        <w:rPr>
          <w:rFonts w:ascii="Arial" w:hAnsi="Arial" w:cs="Arial"/>
          <w:bCs/>
          <w:iCs/>
          <w:lang w:val="ru-RU"/>
        </w:rPr>
        <w:lastRenderedPageBreak/>
        <w:t>Да са Извођач</w:t>
      </w:r>
      <w:r w:rsidR="00A90E14" w:rsidRPr="003A7CFB">
        <w:rPr>
          <w:rFonts w:ascii="Arial" w:hAnsi="Arial" w:cs="Arial"/>
          <w:bCs/>
          <w:iCs/>
          <w:lang w:val="ru-RU"/>
        </w:rPr>
        <w:t>ем изврши примопредају изведених</w:t>
      </w:r>
      <w:r w:rsidRPr="003A7CFB">
        <w:rPr>
          <w:rFonts w:ascii="Arial" w:hAnsi="Arial" w:cs="Arial"/>
          <w:bCs/>
          <w:iCs/>
          <w:lang w:val="ru-RU"/>
        </w:rPr>
        <w:t xml:space="preserve"> радова и изврши коначни обрачун стварно изведених радова и испорученог материјала;</w:t>
      </w:r>
    </w:p>
    <w:p w:rsidR="002342A5" w:rsidRPr="003A7CFB" w:rsidRDefault="002342A5" w:rsidP="00D337E4">
      <w:pPr>
        <w:pStyle w:val="ListParagraph"/>
        <w:numPr>
          <w:ilvl w:val="0"/>
          <w:numId w:val="32"/>
        </w:numPr>
        <w:ind w:left="360"/>
        <w:jc w:val="both"/>
        <w:rPr>
          <w:rFonts w:ascii="Arial" w:hAnsi="Arial" w:cs="Arial"/>
          <w:bCs/>
          <w:iCs/>
          <w:lang w:val="ru-RU"/>
        </w:rPr>
      </w:pPr>
      <w:r w:rsidRPr="003A7CFB">
        <w:rPr>
          <w:rFonts w:ascii="Arial" w:hAnsi="Arial" w:cs="Arial"/>
          <w:bCs/>
          <w:iCs/>
          <w:lang w:val="ru-RU"/>
        </w:rPr>
        <w:t>Да у складу са Законом о планирању и изградњи прибави одобрење за изградњу објекта који су предмет овог уговора;</w:t>
      </w:r>
    </w:p>
    <w:p w:rsidR="002342A5" w:rsidRPr="003A7CFB" w:rsidRDefault="002342A5" w:rsidP="00D337E4">
      <w:pPr>
        <w:pStyle w:val="ListParagraph"/>
        <w:numPr>
          <w:ilvl w:val="0"/>
          <w:numId w:val="32"/>
        </w:numPr>
        <w:ind w:left="360"/>
        <w:jc w:val="both"/>
        <w:rPr>
          <w:rFonts w:ascii="Arial" w:hAnsi="Arial" w:cs="Arial"/>
          <w:bCs/>
          <w:iCs/>
          <w:lang w:val="sr-Cyrl-CS"/>
        </w:rPr>
      </w:pPr>
      <w:r w:rsidRPr="003A7CFB">
        <w:rPr>
          <w:rFonts w:ascii="Arial" w:hAnsi="Arial" w:cs="Arial"/>
          <w:bCs/>
          <w:iCs/>
          <w:lang w:val="ru-RU"/>
        </w:rPr>
        <w:t>Да Извођачу плати уговорну цену на начин и под условима дефинисаним овим уговором.</w:t>
      </w:r>
    </w:p>
    <w:p w:rsidR="002C3F3D" w:rsidRPr="003A7CFB" w:rsidRDefault="002C3F3D" w:rsidP="00AC3971">
      <w:pPr>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Извођење радова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12.</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материјал који не одговара квалитету.</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AC3971" w:rsidRPr="003A7CFB" w:rsidRDefault="00AC3971" w:rsidP="00AC3971">
      <w:pPr>
        <w:jc w:val="both"/>
        <w:rPr>
          <w:rFonts w:ascii="Arial" w:hAnsi="Arial" w:cs="Arial"/>
          <w:bCs/>
          <w:iCs/>
          <w:lang w:val="ru-RU"/>
        </w:rPr>
      </w:pPr>
    </w:p>
    <w:p w:rsidR="002342A5" w:rsidRPr="003A7CFB" w:rsidRDefault="00AC3971" w:rsidP="00AC3971">
      <w:pPr>
        <w:jc w:val="both"/>
        <w:rPr>
          <w:rFonts w:ascii="Arial" w:hAnsi="Arial" w:cs="Arial"/>
          <w:bCs/>
          <w:iCs/>
          <w:lang w:val="ru-RU"/>
        </w:rPr>
      </w:pPr>
      <w:r w:rsidRPr="003A7CFB">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2342A5" w:rsidRPr="003A7CFB" w:rsidRDefault="002342A5"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13.</w:t>
      </w:r>
    </w:p>
    <w:p w:rsidR="00AC3971" w:rsidRPr="003A7CFB" w:rsidRDefault="00AC3971" w:rsidP="00AC3971">
      <w:pPr>
        <w:jc w:val="both"/>
        <w:rPr>
          <w:rFonts w:ascii="Arial" w:hAnsi="Arial" w:cs="Arial"/>
          <w:b/>
          <w:bCs/>
          <w:iCs/>
          <w:lang w:val="ru-RU"/>
        </w:rPr>
      </w:pPr>
    </w:p>
    <w:p w:rsidR="00AC3971" w:rsidRPr="003A7CFB" w:rsidRDefault="00AC3971" w:rsidP="00AC3971">
      <w:pPr>
        <w:jc w:val="both"/>
        <w:rPr>
          <w:rFonts w:ascii="Arial" w:hAnsi="Arial" w:cs="Arial"/>
          <w:bCs/>
          <w:i/>
          <w:iCs/>
        </w:rPr>
      </w:pPr>
      <w:r w:rsidRPr="003A7CFB">
        <w:rPr>
          <w:rFonts w:ascii="Arial" w:hAnsi="Arial" w:cs="Arial"/>
          <w:bCs/>
          <w:iCs/>
          <w:lang w:val="ru-RU"/>
        </w:rPr>
        <w:t>Извођач ће део радова који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w:t>
      </w:r>
      <w:r w:rsidR="00A90E14" w:rsidRPr="003A7CFB">
        <w:rPr>
          <w:rFonts w:ascii="Arial" w:hAnsi="Arial" w:cs="Arial"/>
          <w:bCs/>
          <w:iCs/>
          <w:lang w:val="ru-RU"/>
        </w:rPr>
        <w:t>______</w:t>
      </w:r>
      <w:r w:rsidRPr="003A7CFB">
        <w:rPr>
          <w:rFonts w:ascii="Arial" w:hAnsi="Arial" w:cs="Arial"/>
          <w:bCs/>
          <w:iCs/>
          <w:lang w:val="ru-RU"/>
        </w:rPr>
        <w:t>___________,</w:t>
      </w:r>
      <w:r w:rsidR="00436507" w:rsidRPr="003A7CFB">
        <w:rPr>
          <w:rFonts w:ascii="Arial" w:hAnsi="Arial" w:cs="Arial"/>
          <w:bCs/>
          <w:iCs/>
          <w:lang w:val="ru-RU"/>
        </w:rPr>
        <w:t xml:space="preserve"> са седиштем </w:t>
      </w:r>
      <w:r w:rsidR="00A90E14" w:rsidRPr="003A7CFB">
        <w:rPr>
          <w:rFonts w:ascii="Arial" w:hAnsi="Arial" w:cs="Arial"/>
          <w:bCs/>
          <w:iCs/>
          <w:lang w:val="ru-RU"/>
        </w:rPr>
        <w:t>у ___</w:t>
      </w:r>
      <w:r w:rsidR="00436507" w:rsidRPr="003A7CFB">
        <w:rPr>
          <w:rFonts w:ascii="Arial" w:hAnsi="Arial" w:cs="Arial"/>
          <w:bCs/>
          <w:iCs/>
          <w:lang w:val="ru-RU"/>
        </w:rPr>
        <w:t>______</w:t>
      </w:r>
      <w:r w:rsidR="00A90E14" w:rsidRPr="003A7CFB">
        <w:rPr>
          <w:rFonts w:ascii="Arial" w:hAnsi="Arial" w:cs="Arial"/>
          <w:bCs/>
          <w:iCs/>
          <w:lang w:val="ru-RU"/>
        </w:rPr>
        <w:t>________</w:t>
      </w:r>
      <w:r w:rsidR="00436507" w:rsidRPr="003A7CFB">
        <w:rPr>
          <w:rFonts w:ascii="Arial" w:hAnsi="Arial" w:cs="Arial"/>
          <w:bCs/>
          <w:iCs/>
          <w:lang w:val="ru-RU"/>
        </w:rPr>
        <w:t>______</w:t>
      </w:r>
      <w:r w:rsidRPr="003A7CFB">
        <w:rPr>
          <w:rFonts w:ascii="Arial" w:hAnsi="Arial" w:cs="Arial"/>
          <w:bCs/>
          <w:iCs/>
          <w:lang w:val="ru-RU"/>
        </w:rPr>
        <w:t xml:space="preserve"> ПИБ _______________</w:t>
      </w:r>
      <w:r w:rsidR="00436507"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у потпуности одговара Наручиоцу за извршење уговорених обавеза, те и радове изведене од стране произвођача, као да их је сам извео.</w:t>
      </w:r>
    </w:p>
    <w:p w:rsidR="0071502A" w:rsidRPr="003A7CFB" w:rsidRDefault="0071502A"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14.</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sr-Cyrl-CS"/>
        </w:rPr>
      </w:pPr>
      <w:r w:rsidRPr="003A7CFB">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71502A" w:rsidRPr="003A7CFB" w:rsidRDefault="0071502A" w:rsidP="00AC3971">
      <w:pPr>
        <w:jc w:val="center"/>
        <w:rPr>
          <w:rFonts w:ascii="Arial" w:hAnsi="Arial" w:cs="Arial"/>
          <w:b/>
          <w:bCs/>
          <w:iCs/>
          <w:lang w:val="ru-RU"/>
        </w:rPr>
      </w:pPr>
    </w:p>
    <w:p w:rsidR="00AB5FF9" w:rsidRPr="003A7CFB" w:rsidRDefault="00AB5FF9" w:rsidP="00AC3971">
      <w:pPr>
        <w:jc w:val="center"/>
        <w:rPr>
          <w:rFonts w:ascii="Arial" w:hAnsi="Arial" w:cs="Arial"/>
          <w:b/>
          <w:bCs/>
          <w:iCs/>
          <w:lang w:val="ru-RU"/>
        </w:rPr>
      </w:pPr>
    </w:p>
    <w:p w:rsidR="00AB5FF9" w:rsidRPr="003A7CFB" w:rsidRDefault="00AB5FF9" w:rsidP="00AC3971">
      <w:pPr>
        <w:jc w:val="center"/>
        <w:rPr>
          <w:rFonts w:ascii="Arial" w:hAnsi="Arial" w:cs="Arial"/>
          <w:b/>
          <w:bCs/>
          <w:iCs/>
          <w:lang w:val="ru-RU"/>
        </w:rPr>
      </w:pPr>
    </w:p>
    <w:p w:rsidR="00AB5FF9" w:rsidRPr="003A7CFB" w:rsidRDefault="00AB5FF9" w:rsidP="00AC3971">
      <w:pPr>
        <w:jc w:val="center"/>
        <w:rPr>
          <w:rFonts w:ascii="Arial" w:hAnsi="Arial" w:cs="Arial"/>
          <w:b/>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15.</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може и без пре</w:t>
      </w:r>
      <w:r w:rsidRPr="003A7CFB">
        <w:rPr>
          <w:rFonts w:ascii="Arial" w:hAnsi="Arial" w:cs="Arial"/>
          <w:bCs/>
          <w:iCs/>
          <w:lang w:val="sr-Cyrl-CS"/>
        </w:rPr>
        <w:t>т</w:t>
      </w:r>
      <w:r w:rsidRPr="003A7CFB">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и стручни надзор су дужни да истог дана када наступе околности из става 1. овог члана, о томе обавесте Наручиоца.</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16.</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Фактички обављени накнадни радови, без писмено закљученог уговора су правно неважећи.</w:t>
      </w:r>
    </w:p>
    <w:p w:rsidR="002342A5" w:rsidRPr="003A7CFB" w:rsidRDefault="002342A5"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17.</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 случају да, током реализације овог уговора, стручни надзор констатује да је пот</w:t>
      </w:r>
      <w:r w:rsidRPr="003A7CFB">
        <w:rPr>
          <w:rFonts w:ascii="Arial" w:hAnsi="Arial" w:cs="Arial"/>
          <w:bCs/>
          <w:iCs/>
          <w:lang w:val="sr-Cyrl-CS"/>
        </w:rPr>
        <w:t>р</w:t>
      </w:r>
      <w:r w:rsidRPr="003A7CFB">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позива уколико Наручилац обезбеди средства за њихово уговарање и извођење.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Додатни радови, у смислу Закона о јавним набавкама, су радови који нису били укључени у првобитни, 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AC3971" w:rsidRPr="003A7CFB" w:rsidRDefault="00AC3971" w:rsidP="00AC3971">
      <w:pPr>
        <w:jc w:val="both"/>
        <w:rPr>
          <w:rFonts w:ascii="Arial" w:hAnsi="Arial" w:cs="Arial"/>
          <w:bCs/>
          <w:iCs/>
          <w:lang w:val="sr-Latn-CS"/>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Примопредаја радова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18.</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AC3971" w:rsidRPr="003A7CFB" w:rsidRDefault="00AC3971" w:rsidP="00AC3971">
      <w:pPr>
        <w:jc w:val="both"/>
        <w:rPr>
          <w:rFonts w:ascii="Arial" w:hAnsi="Arial" w:cs="Arial"/>
          <w:bCs/>
          <w:iCs/>
          <w:lang w:val="ru-RU"/>
        </w:rPr>
      </w:pPr>
      <w:r w:rsidRPr="003A7CFB">
        <w:rPr>
          <w:rFonts w:ascii="Arial" w:hAnsi="Arial" w:cs="Arial"/>
          <w:bCs/>
          <w:iCs/>
          <w:lang w:val="ru-RU"/>
        </w:rPr>
        <w:t>Примопредаја радова се врши комисијски најкасније у року од 15 дана од дана завршетка радова.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Комисију за примопредају радова чине по један представник Наручиоца, Стручног надзора и Извођача.</w:t>
      </w:r>
    </w:p>
    <w:p w:rsidR="00AC3971" w:rsidRPr="003A7CFB" w:rsidRDefault="00AC3971" w:rsidP="00AC3971">
      <w:pPr>
        <w:jc w:val="both"/>
        <w:rPr>
          <w:rFonts w:ascii="Arial" w:hAnsi="Arial" w:cs="Arial"/>
          <w:bCs/>
          <w:iCs/>
          <w:lang w:val="ru-RU"/>
        </w:rPr>
      </w:pPr>
      <w:r w:rsidRPr="003A7CFB">
        <w:rPr>
          <w:rFonts w:ascii="Arial" w:hAnsi="Arial" w:cs="Arial"/>
          <w:bCs/>
          <w:iCs/>
          <w:lang w:val="ru-RU"/>
        </w:rPr>
        <w:lastRenderedPageBreak/>
        <w:t>Комисија с</w:t>
      </w:r>
      <w:r w:rsidR="00B961D4" w:rsidRPr="003A7CFB">
        <w:rPr>
          <w:rFonts w:ascii="Arial" w:hAnsi="Arial" w:cs="Arial"/>
          <w:bCs/>
          <w:iCs/>
          <w:lang w:val="ru-RU"/>
        </w:rPr>
        <w:t>ачињава записник о примопредаји.</w:t>
      </w:r>
    </w:p>
    <w:p w:rsidR="00AC3971" w:rsidRPr="003A7CFB" w:rsidRDefault="00AC3971" w:rsidP="00AC3971">
      <w:pPr>
        <w:jc w:val="both"/>
        <w:rPr>
          <w:rFonts w:ascii="Arial" w:hAnsi="Arial" w:cs="Arial"/>
          <w:bCs/>
          <w:iCs/>
          <w:lang w:val="ru-RU"/>
        </w:rPr>
      </w:pPr>
      <w:r w:rsidRPr="003A7CFB">
        <w:rPr>
          <w:rFonts w:ascii="Arial" w:hAnsi="Arial" w:cs="Arial"/>
          <w:bCs/>
          <w:iCs/>
          <w:lang w:val="ru-RU"/>
        </w:rPr>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споразумном утврђеном року Наручилац ће радове поверити другом извођачу на рачун Извођача радова.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Гарантни рок</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19.</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Гарантни рок за све изведене радове износи _____________________ рачунајући од дана техничког прегледа и пријема радова.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Ако се у гарантном року појаве недостатци на изведеним радовима, Извођач је дужан да недостатке отклони без права на посебну накнаду у року који одреди Наручилац.</w:t>
      </w:r>
    </w:p>
    <w:p w:rsidR="00AC3971" w:rsidRPr="003A7CFB" w:rsidRDefault="00027EE7" w:rsidP="00AC3971">
      <w:pPr>
        <w:jc w:val="both"/>
        <w:rPr>
          <w:rFonts w:ascii="Arial" w:hAnsi="Arial" w:cs="Arial"/>
          <w:bCs/>
          <w:iCs/>
          <w:lang w:val="ru-RU"/>
        </w:rPr>
      </w:pPr>
      <w:r>
        <w:rPr>
          <w:rFonts w:ascii="Arial" w:hAnsi="Arial" w:cs="Arial"/>
          <w:bCs/>
          <w:iCs/>
          <w:lang w:val="ru-RU"/>
        </w:rPr>
        <w:t xml:space="preserve">Ако </w:t>
      </w:r>
      <w:r w:rsidR="00AC3971" w:rsidRPr="003A7CFB">
        <w:rPr>
          <w:rFonts w:ascii="Arial" w:hAnsi="Arial" w:cs="Arial"/>
          <w:bCs/>
          <w:iCs/>
          <w:lang w:val="ru-RU"/>
        </w:rPr>
        <w:t>Извођач не поступи на начин предвиђен у пре</w:t>
      </w:r>
      <w:r w:rsidR="00AC3971" w:rsidRPr="003A7CFB">
        <w:rPr>
          <w:rFonts w:ascii="Arial" w:hAnsi="Arial" w:cs="Arial"/>
          <w:bCs/>
          <w:iCs/>
          <w:lang w:val="sr-Cyrl-CS"/>
        </w:rPr>
        <w:t>т</w:t>
      </w:r>
      <w:r w:rsidR="00AC3971" w:rsidRPr="003A7CFB">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Коначни обрачун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20.</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Коначни обрачун се испоставља истовремено са записником о примопредаји радова.</w:t>
      </w:r>
    </w:p>
    <w:p w:rsidR="00980364" w:rsidRPr="003A7CFB" w:rsidRDefault="00980364" w:rsidP="00AC3971">
      <w:pPr>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Раскид уговора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21.</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Моментом пријема обавештења о раскиду овог уговора наступа доспелост уговорених обавеза по питању уговрене казне, као и друге последице у складу са Законом.</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Измене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22.</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Измене овог уговора врше се само у писаној форми, путем анекса, уз пре</w:t>
      </w:r>
      <w:r w:rsidR="00507207" w:rsidRPr="003A7CFB">
        <w:rPr>
          <w:rFonts w:ascii="Arial" w:hAnsi="Arial" w:cs="Arial"/>
          <w:bCs/>
          <w:iCs/>
          <w:lang w:val="sr-Cyrl-CS"/>
        </w:rPr>
        <w:t>т</w:t>
      </w:r>
      <w:r w:rsidRPr="003A7CFB">
        <w:rPr>
          <w:rFonts w:ascii="Arial" w:hAnsi="Arial" w:cs="Arial"/>
          <w:bCs/>
          <w:iCs/>
          <w:lang w:val="ru-RU"/>
        </w:rPr>
        <w:t>ходну сагласност свих потписни</w:t>
      </w:r>
      <w:r w:rsidR="00B961D4" w:rsidRPr="003A7CFB">
        <w:rPr>
          <w:rFonts w:ascii="Arial" w:hAnsi="Arial" w:cs="Arial"/>
          <w:bCs/>
          <w:iCs/>
          <w:lang w:val="ru-RU"/>
        </w:rPr>
        <w:t>ка</w:t>
      </w:r>
      <w:r w:rsidRPr="003A7CFB">
        <w:rPr>
          <w:rFonts w:ascii="Arial" w:hAnsi="Arial" w:cs="Arial"/>
          <w:bCs/>
          <w:iCs/>
          <w:lang w:val="ru-RU"/>
        </w:rPr>
        <w:t xml:space="preserve"> уговора.</w:t>
      </w:r>
    </w:p>
    <w:p w:rsidR="00AB5FF9" w:rsidRPr="003A7CFB" w:rsidRDefault="00AB5FF9"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Остале одредбе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23.</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AA7156" w:rsidRPr="003A7CFB" w:rsidRDefault="00AA7156"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24.</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У случају спора уговора се месна надлежност Привредног суда у </w:t>
      </w:r>
      <w:r w:rsidRPr="003A7CFB">
        <w:rPr>
          <w:rFonts w:ascii="Arial" w:hAnsi="Arial" w:cs="Arial"/>
          <w:bCs/>
          <w:iCs/>
          <w:lang w:val="sr-Cyrl-CS"/>
        </w:rPr>
        <w:t>Крагујевцу</w:t>
      </w:r>
      <w:r w:rsidRPr="003A7CFB">
        <w:rPr>
          <w:rFonts w:ascii="Arial" w:hAnsi="Arial" w:cs="Arial"/>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25.</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F74B37" w:rsidRPr="003A7CFB" w:rsidRDefault="00F74B37" w:rsidP="00980364">
      <w:pPr>
        <w:rPr>
          <w:rFonts w:ascii="Arial" w:hAnsi="Arial" w:cs="Arial"/>
          <w:b/>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26.</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Овај уговор је сачињен у 4 (четири) истоветна примерка, од којих по 2 (два) примерка за сваку страну.</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rPr>
      </w:pPr>
    </w:p>
    <w:p w:rsidR="00980364" w:rsidRPr="003A7CFB" w:rsidRDefault="00980364" w:rsidP="00AC3971">
      <w:pPr>
        <w:jc w:val="both"/>
        <w:rPr>
          <w:rFonts w:ascii="Arial" w:hAnsi="Arial" w:cs="Arial"/>
          <w:bCs/>
          <w:iCs/>
        </w:rPr>
      </w:pPr>
    </w:p>
    <w:p w:rsidR="00980364" w:rsidRPr="003A7CFB" w:rsidRDefault="00980364" w:rsidP="00AC3971">
      <w:pPr>
        <w:jc w:val="both"/>
        <w:rPr>
          <w:rFonts w:ascii="Arial" w:hAnsi="Arial" w:cs="Arial"/>
          <w:bCs/>
          <w:iCs/>
        </w:rPr>
      </w:pPr>
    </w:p>
    <w:p w:rsidR="00AC3971" w:rsidRPr="003A7CFB" w:rsidRDefault="00AC3971" w:rsidP="00AC3971">
      <w:pPr>
        <w:pStyle w:val="Heading2"/>
        <w:tabs>
          <w:tab w:val="clear" w:pos="0"/>
          <w:tab w:val="left" w:pos="7740"/>
        </w:tabs>
        <w:jc w:val="left"/>
        <w:rPr>
          <w:rFonts w:ascii="Arial" w:eastAsia="Arial Unicode MS" w:hAnsi="Arial" w:cs="Arial"/>
          <w:b w:val="0"/>
          <w:iCs/>
          <w:sz w:val="24"/>
          <w:lang w:val="sr-Cyrl-CS"/>
        </w:rPr>
      </w:pPr>
    </w:p>
    <w:p w:rsidR="00AC3971" w:rsidRPr="003A7CFB" w:rsidRDefault="00AC3971" w:rsidP="00AC3971">
      <w:pPr>
        <w:pStyle w:val="Heading2"/>
        <w:tabs>
          <w:tab w:val="clear" w:pos="0"/>
          <w:tab w:val="left" w:pos="7740"/>
        </w:tabs>
        <w:ind w:left="567" w:firstLine="0"/>
        <w:jc w:val="left"/>
        <w:rPr>
          <w:rFonts w:ascii="Arial" w:hAnsi="Arial" w:cs="Arial"/>
          <w:sz w:val="24"/>
          <w:lang w:val="ru-RU"/>
        </w:rPr>
      </w:pPr>
      <w:r w:rsidRPr="003A7CFB">
        <w:rPr>
          <w:rFonts w:ascii="Arial" w:hAnsi="Arial" w:cs="Arial"/>
          <w:sz w:val="24"/>
          <w:lang w:val="ru-RU"/>
        </w:rPr>
        <w:t xml:space="preserve">НАРУЧИЛАЦ </w:t>
      </w:r>
      <w:r w:rsidRPr="003A7CFB">
        <w:rPr>
          <w:rFonts w:ascii="Arial" w:hAnsi="Arial" w:cs="Arial"/>
          <w:sz w:val="24"/>
          <w:lang w:val="sr-Cyrl-CS"/>
        </w:rPr>
        <w:t xml:space="preserve">                                                    </w:t>
      </w:r>
      <w:r w:rsidR="00AB5FF9" w:rsidRPr="003A7CFB">
        <w:rPr>
          <w:rFonts w:ascii="Arial" w:hAnsi="Arial" w:cs="Arial"/>
          <w:sz w:val="24"/>
          <w:lang w:val="sr-Cyrl-CS"/>
        </w:rPr>
        <w:t xml:space="preserve">       </w:t>
      </w:r>
      <w:r w:rsidRPr="003A7CFB">
        <w:rPr>
          <w:rFonts w:ascii="Arial" w:hAnsi="Arial" w:cs="Arial"/>
          <w:sz w:val="24"/>
          <w:lang w:val="ru-RU"/>
        </w:rPr>
        <w:t xml:space="preserve">ИЗВОЂАЧ РАДОВА                                </w:t>
      </w:r>
      <w:r w:rsidRPr="003A7CFB">
        <w:rPr>
          <w:rFonts w:ascii="Arial" w:hAnsi="Arial" w:cs="Arial"/>
          <w:sz w:val="24"/>
          <w:lang w:val="sr-Cyrl-CS"/>
        </w:rPr>
        <w:t xml:space="preserve">                                                                                                                                     </w:t>
      </w:r>
      <w:r w:rsidRPr="003A7CFB">
        <w:rPr>
          <w:rFonts w:ascii="Arial" w:hAnsi="Arial" w:cs="Arial"/>
          <w:sz w:val="24"/>
          <w:lang w:val="ru-RU"/>
        </w:rPr>
        <w:tab/>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027EE7" w:rsidP="001E48F6">
      <w:pPr>
        <w:jc w:val="both"/>
        <w:rPr>
          <w:rFonts w:ascii="Arial" w:eastAsia="Times New Roman" w:hAnsi="Arial" w:cs="Arial"/>
          <w:color w:val="auto"/>
          <w:kern w:val="0"/>
          <w:lang w:eastAsia="en-US"/>
        </w:rPr>
      </w:pP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p>
    <w:p w:rsidR="00043DE1" w:rsidRPr="003A7CFB" w:rsidRDefault="00043DE1" w:rsidP="00EC22D6">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C22D6" w:rsidRPr="003A7CFB" w:rsidRDefault="00EC22D6" w:rsidP="00AC3971">
      <w:pPr>
        <w:rPr>
          <w:rFonts w:ascii="Arial" w:hAnsi="Arial" w:cs="Arial"/>
          <w:lang w:val="ru-RU"/>
        </w:rPr>
      </w:pPr>
    </w:p>
    <w:p w:rsidR="00AB5FF9" w:rsidRDefault="00AB5FF9" w:rsidP="00AC3971">
      <w:pPr>
        <w:rPr>
          <w:rFonts w:ascii="Arial" w:hAnsi="Arial" w:cs="Arial"/>
          <w:lang w:val="ru-RU"/>
        </w:rPr>
      </w:pPr>
    </w:p>
    <w:p w:rsidR="00027EE7" w:rsidRDefault="00027EE7" w:rsidP="00AC3971">
      <w:pPr>
        <w:rPr>
          <w:rFonts w:ascii="Arial" w:hAnsi="Arial" w:cs="Arial"/>
          <w:lang w:val="ru-RU"/>
        </w:rPr>
      </w:pPr>
    </w:p>
    <w:p w:rsidR="00027EE7" w:rsidRPr="003A7CFB" w:rsidRDefault="00027EE7" w:rsidP="00AC3971">
      <w:pPr>
        <w:rPr>
          <w:rFonts w:ascii="Arial" w:hAnsi="Arial" w:cs="Arial"/>
          <w:lang w:val="ru-RU"/>
        </w:rPr>
      </w:pPr>
    </w:p>
    <w:p w:rsidR="00AB5FF9" w:rsidRPr="003A7CFB" w:rsidRDefault="00AB5FF9" w:rsidP="00AC3971">
      <w:pPr>
        <w:rPr>
          <w:rFonts w:ascii="Arial" w:hAnsi="Arial" w:cs="Arial"/>
          <w:lang w:val="ru-RU"/>
        </w:rPr>
      </w:pPr>
    </w:p>
    <w:p w:rsidR="00027EE7" w:rsidRPr="00830E80" w:rsidRDefault="00027EE7" w:rsidP="00027EE7">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B5FF9" w:rsidRPr="003A7CFB" w:rsidRDefault="00AB5FF9" w:rsidP="00AC3971">
      <w:pPr>
        <w:rPr>
          <w:rFonts w:ascii="Arial" w:hAnsi="Arial" w:cs="Arial"/>
          <w:lang w:val="ru-RU"/>
        </w:rPr>
      </w:pPr>
    </w:p>
    <w:p w:rsidR="00AA7156" w:rsidRPr="00027EE7" w:rsidRDefault="00AA7156" w:rsidP="00E64EB6">
      <w:pPr>
        <w:ind w:left="3258"/>
        <w:jc w:val="both"/>
        <w:rPr>
          <w:rFonts w:ascii="Arial" w:hAnsi="Arial" w:cs="Arial"/>
        </w:rPr>
      </w:pPr>
    </w:p>
    <w:p w:rsidR="00AA7156" w:rsidRPr="003A7CFB" w:rsidRDefault="00AA7156" w:rsidP="00AA7156">
      <w:pPr>
        <w:shd w:val="clear" w:color="auto" w:fill="C6D9F1"/>
        <w:jc w:val="center"/>
        <w:rPr>
          <w:rFonts w:ascii="Arial" w:hAnsi="Arial" w:cs="Arial"/>
          <w:b/>
          <w:bCs/>
          <w:i/>
          <w:iCs/>
        </w:rPr>
      </w:pPr>
      <w:r w:rsidRPr="003A7CFB">
        <w:rPr>
          <w:rFonts w:ascii="Arial" w:hAnsi="Arial" w:cs="Arial"/>
          <w:b/>
          <w:bCs/>
          <w:i/>
          <w:iCs/>
        </w:rPr>
        <w:lastRenderedPageBreak/>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w:t>
      </w:r>
      <w:r w:rsidR="00D337E4" w:rsidRPr="003A7CFB">
        <w:rPr>
          <w:rFonts w:ascii="Arial" w:hAnsi="Arial" w:cs="Arial"/>
        </w:rPr>
        <w:t>_____________</w:t>
      </w:r>
      <w:r w:rsidRPr="003A7CFB">
        <w:rPr>
          <w:rFonts w:ascii="Arial" w:hAnsi="Arial" w:cs="Arial"/>
        </w:rPr>
        <w:t xml:space="preserve">____, матични број: _____________________, ПИБ: __________________, тек.рачун: _______________________ код ____________________ </w:t>
      </w:r>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ЈНМВ</w:t>
      </w:r>
      <w:r w:rsidR="00027EE7">
        <w:rPr>
          <w:rFonts w:ascii="Arial" w:hAnsi="Arial" w:cs="Arial"/>
          <w:lang w:val="sr-Cyrl-CS"/>
        </w:rPr>
        <w:t xml:space="preserve"> </w:t>
      </w:r>
      <w:r w:rsidR="003D5682">
        <w:rPr>
          <w:rFonts w:ascii="Arial" w:hAnsi="Arial" w:cs="Arial"/>
          <w:lang w:val="sr-Cyrl-CS"/>
        </w:rPr>
        <w:t>4/17</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бројем </w:t>
      </w:r>
      <w:r w:rsidR="003D5682">
        <w:rPr>
          <w:rFonts w:ascii="Arial" w:hAnsi="Arial" w:cs="Arial"/>
          <w:lang w:val="ru-RU"/>
        </w:rPr>
        <w:t>1.3.1/17</w:t>
      </w:r>
      <w:r w:rsidRPr="003A7CFB">
        <w:rPr>
          <w:rFonts w:ascii="Arial" w:hAnsi="Arial" w:cs="Arial"/>
        </w:rPr>
        <w:t>– Наставак р</w:t>
      </w:r>
      <w:r w:rsidRPr="003A7CFB">
        <w:rPr>
          <w:rFonts w:ascii="Arial" w:hAnsi="Arial" w:cs="Arial"/>
          <w:lang w:val="ru-RU"/>
        </w:rPr>
        <w:t>адова на изградњи фекалне канализације у насељу Доња Мала у Баточини</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w:t>
      </w:r>
      <w:proofErr w:type="gramEnd"/>
      <w:r w:rsidRPr="003A7CFB">
        <w:rPr>
          <w:rFonts w:ascii="Arial" w:hAnsi="Arial" w:cs="Arial"/>
        </w:rPr>
        <w:t xml:space="preserve"> </w:t>
      </w:r>
      <w:proofErr w:type="gramStart"/>
      <w:r w:rsidRPr="003A7CFB">
        <w:rPr>
          <w:rFonts w:ascii="Arial" w:hAnsi="Arial" w:cs="Arial"/>
        </w:rPr>
        <w:t>_________________</w:t>
      </w:r>
      <w:r w:rsidR="00D337E4" w:rsidRPr="003A7CFB">
        <w:rPr>
          <w:rFonts w:ascii="Arial" w:hAnsi="Arial" w:cs="Arial"/>
        </w:rPr>
        <w:t>________________</w:t>
      </w:r>
      <w:r w:rsidRPr="003A7CFB">
        <w:rPr>
          <w:rFonts w:ascii="Arial" w:hAnsi="Arial" w:cs="Arial"/>
        </w:rPr>
        <w:t>__, матични бр.</w:t>
      </w:r>
      <w:proofErr w:type="gramEnd"/>
      <w:r w:rsidRPr="003A7CFB">
        <w:rPr>
          <w:rFonts w:ascii="Arial" w:hAnsi="Arial" w:cs="Arial"/>
        </w:rPr>
        <w:t xml:space="preserve">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Датум</w:t>
      </w:r>
      <w:proofErr w:type="gramStart"/>
      <w:r w:rsidRPr="003A7CFB">
        <w:rPr>
          <w:rFonts w:ascii="Arial" w:hAnsi="Arial" w:cs="Arial"/>
          <w:b/>
        </w:rPr>
        <w:t>:_</w:t>
      </w:r>
      <w:proofErr w:type="gramEnd"/>
      <w:r w:rsidRPr="003A7CFB">
        <w:rPr>
          <w:rFonts w:ascii="Arial" w:hAnsi="Arial" w:cs="Arial"/>
          <w:b/>
        </w:rPr>
        <w:t xml:space="preserve">___________                М.П.                                 ___________________________   </w:t>
      </w:r>
    </w:p>
    <w:p w:rsidR="0039341F" w:rsidRPr="003A7CFB" w:rsidRDefault="0039341F" w:rsidP="0039341F">
      <w:pPr>
        <w:jc w:val="both"/>
        <w:rPr>
          <w:rFonts w:ascii="Arial" w:hAnsi="Arial" w:cs="Arial"/>
          <w:b/>
        </w:rPr>
      </w:pPr>
    </w:p>
    <w:p w:rsidR="0039341F" w:rsidRPr="003A7CFB" w:rsidRDefault="0039341F" w:rsidP="0039341F">
      <w:pPr>
        <w:jc w:val="both"/>
        <w:rPr>
          <w:rFonts w:ascii="Arial" w:hAnsi="Arial" w:cs="Arial"/>
          <w:b/>
        </w:rPr>
      </w:pPr>
    </w:p>
    <w:p w:rsidR="004326E4" w:rsidRPr="00027EE7"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X</w:t>
      </w:r>
      <w:r w:rsidR="00AA7156" w:rsidRPr="003A7CFB">
        <w:rPr>
          <w:rFonts w:ascii="Arial" w:hAnsi="Arial" w:cs="Arial"/>
          <w:b/>
          <w:bCs/>
          <w:i/>
          <w:iCs/>
        </w:rPr>
        <w:t>I</w:t>
      </w:r>
      <w:r w:rsidR="001A0C5F" w:rsidRPr="003A7CFB">
        <w:rPr>
          <w:rFonts w:ascii="Arial" w:hAnsi="Arial" w:cs="Arial"/>
          <w:b/>
          <w:bCs/>
          <w:i/>
          <w:iCs/>
          <w:lang w:val="ru-RU"/>
        </w:rPr>
        <w:t xml:space="preserve">  УПУТСТВО</w:t>
      </w:r>
      <w:proofErr w:type="gramEnd"/>
      <w:r w:rsidR="001A0C5F" w:rsidRPr="003A7CFB">
        <w:rPr>
          <w:rFonts w:ascii="Arial" w:hAnsi="Arial" w:cs="Arial"/>
          <w:b/>
          <w:bCs/>
          <w:i/>
          <w:iCs/>
          <w:lang w:val="ru-RU"/>
        </w:rPr>
        <w:t xml:space="preserve">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B84457" w:rsidRPr="003A7CFB">
        <w:rPr>
          <w:rFonts w:ascii="Arial" w:hAnsi="Arial" w:cs="Arial"/>
          <w:b/>
          <w:lang w:val="ru-RU"/>
        </w:rPr>
        <w:t>Наставак</w:t>
      </w:r>
      <w:r w:rsidR="00B84457" w:rsidRPr="003A7CFB">
        <w:rPr>
          <w:rFonts w:ascii="Arial" w:hAnsi="Arial" w:cs="Arial"/>
          <w:lang w:val="ru-RU"/>
        </w:rPr>
        <w:t xml:space="preserve"> </w:t>
      </w:r>
      <w:r w:rsidR="00B84457" w:rsidRPr="003A7CFB">
        <w:rPr>
          <w:rFonts w:ascii="Arial" w:hAnsi="Arial" w:cs="Arial"/>
          <w:b/>
          <w:lang w:val="ru-RU"/>
        </w:rPr>
        <w:t>радова</w:t>
      </w:r>
      <w:r w:rsidRPr="003A7CFB">
        <w:rPr>
          <w:rFonts w:ascii="Arial" w:hAnsi="Arial" w:cs="Arial"/>
          <w:b/>
          <w:lang w:val="ru-RU"/>
        </w:rPr>
        <w:t xml:space="preserve"> на изградњи фекалне канализације у</w:t>
      </w:r>
      <w:r w:rsidR="00B84457" w:rsidRPr="003A7CFB">
        <w:rPr>
          <w:rFonts w:ascii="Arial" w:hAnsi="Arial" w:cs="Arial"/>
          <w:b/>
          <w:lang w:val="ru-RU"/>
        </w:rPr>
        <w:t xml:space="preserve"> насељу Доња Мала </w:t>
      </w:r>
      <w:r w:rsidRPr="003A7CFB">
        <w:rPr>
          <w:rFonts w:ascii="Arial" w:hAnsi="Arial" w:cs="Arial"/>
          <w:b/>
          <w:lang w:val="ru-RU"/>
        </w:rPr>
        <w:t xml:space="preserve">у Баточини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027EE7" w:rsidRPr="00B15640">
        <w:rPr>
          <w:rFonts w:ascii="Arial" w:hAnsi="Arial" w:cs="Arial"/>
          <w:b/>
          <w:color w:val="auto"/>
          <w:lang w:val="sr-Cyrl-CS"/>
        </w:rPr>
        <w:t>21.</w:t>
      </w:r>
      <w:r w:rsidR="005C41A1" w:rsidRPr="00B15640">
        <w:rPr>
          <w:rFonts w:ascii="Arial" w:hAnsi="Arial" w:cs="Arial"/>
          <w:b/>
          <w:color w:val="auto"/>
          <w:lang w:val="sr-Cyrl-CS"/>
        </w:rPr>
        <w:t>0</w:t>
      </w:r>
      <w:r w:rsidR="00027EE7" w:rsidRPr="00B15640">
        <w:rPr>
          <w:rFonts w:ascii="Arial" w:hAnsi="Arial" w:cs="Arial"/>
          <w:b/>
          <w:color w:val="auto"/>
          <w:lang w:val="sr-Cyrl-CS"/>
        </w:rPr>
        <w:t>3</w:t>
      </w:r>
      <w:r w:rsidR="005C41A1" w:rsidRPr="00B15640">
        <w:rPr>
          <w:rFonts w:ascii="Arial" w:hAnsi="Arial" w:cs="Arial"/>
          <w:b/>
          <w:color w:val="auto"/>
          <w:lang w:val="sr-Cyrl-CS"/>
        </w:rPr>
        <w:t>.</w:t>
      </w:r>
      <w:r w:rsidRPr="00B15640">
        <w:rPr>
          <w:rFonts w:ascii="Arial" w:hAnsi="Arial" w:cs="Arial"/>
          <w:b/>
          <w:color w:val="auto"/>
          <w:lang w:val="ru-RU"/>
        </w:rPr>
        <w:t>201</w:t>
      </w:r>
      <w:r w:rsidR="00924655" w:rsidRPr="00B15640">
        <w:rPr>
          <w:rFonts w:ascii="Arial" w:hAnsi="Arial" w:cs="Arial"/>
          <w:b/>
          <w:color w:val="auto"/>
        </w:rPr>
        <w:t>7</w:t>
      </w:r>
      <w:r w:rsidRPr="00B15640">
        <w:rPr>
          <w:rFonts w:ascii="Arial" w:hAnsi="Arial" w:cs="Arial"/>
          <w:b/>
          <w:color w:val="auto"/>
          <w:lang w:val="ru-RU"/>
        </w:rPr>
        <w:t>.године у 1</w:t>
      </w:r>
      <w:r w:rsidR="00911911" w:rsidRPr="00B15640">
        <w:rPr>
          <w:rFonts w:ascii="Arial" w:hAnsi="Arial" w:cs="Arial"/>
          <w:b/>
          <w:color w:val="auto"/>
          <w:lang w:val="ru-RU"/>
        </w:rPr>
        <w:t>1</w:t>
      </w:r>
      <w:r w:rsidRPr="00B1564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911911">
        <w:rPr>
          <w:rFonts w:ascii="Arial" w:hAnsi="Arial" w:cs="Arial"/>
          <w:b/>
          <w:color w:val="auto"/>
          <w:lang w:val="sr-Cyrl-CS"/>
        </w:rPr>
        <w:t>1</w:t>
      </w:r>
      <w:r w:rsidRPr="003A7CFB">
        <w:rPr>
          <w:rFonts w:ascii="Arial" w:hAnsi="Arial" w:cs="Arial"/>
          <w:b/>
          <w:color w:val="auto"/>
          <w:lang w:val="sr-Cyrl-CS"/>
        </w:rPr>
        <w:t>:30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понуђача о испуњености услова за учешће у поступку јавне набавке - чл. 75. ЗЈН (Образац 5);</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подизвођача о испуњености услова за учешће у поступку јавне набавке - чл. 75. (Образац 6), уколико понуђач подноси понуду са подизвођачем;</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кадровском капацитету (Образац </w:t>
      </w:r>
      <w:r w:rsidR="006A6878" w:rsidRPr="003A7CFB">
        <w:rPr>
          <w:rFonts w:ascii="Arial" w:eastAsia="Times New Roman" w:hAnsi="Arial" w:cs="Arial"/>
          <w:color w:val="auto"/>
        </w:rPr>
        <w:t>7</w:t>
      </w:r>
      <w:r w:rsidRPr="003A7CFB">
        <w:rPr>
          <w:rFonts w:ascii="Arial" w:eastAsia="Times New Roman" w:hAnsi="Arial" w:cs="Arial"/>
          <w:color w:val="auto"/>
        </w:rPr>
        <w:t>);</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Списак изведених ра</w:t>
      </w:r>
      <w:r w:rsidR="006A6878" w:rsidRPr="003A7CFB">
        <w:rPr>
          <w:rFonts w:ascii="Arial" w:eastAsia="Times New Roman" w:hAnsi="Arial" w:cs="Arial"/>
          <w:color w:val="auto"/>
          <w:lang w:val="sr-Cyrl-CS"/>
        </w:rPr>
        <w:t xml:space="preserve">дова (Образац </w:t>
      </w:r>
      <w:r w:rsidR="006A6878" w:rsidRPr="003A7CFB">
        <w:rPr>
          <w:rFonts w:ascii="Arial" w:eastAsia="Times New Roman" w:hAnsi="Arial" w:cs="Arial"/>
          <w:color w:val="auto"/>
        </w:rPr>
        <w:t>9</w:t>
      </w:r>
      <w:r w:rsidRPr="003A7CFB">
        <w:rPr>
          <w:rFonts w:ascii="Arial" w:eastAsia="Times New Roman" w:hAnsi="Arial" w:cs="Arial"/>
          <w:color w:val="auto"/>
          <w:lang w:val="sr-Cyrl-CS"/>
        </w:rPr>
        <w:t>):</w:t>
      </w:r>
    </w:p>
    <w:p w:rsidR="00AA7156" w:rsidRPr="00027EE7"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наручиоца о изведеним радовима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Попуњен образац спецификације радова;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Модел уговора;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027EE7">
        <w:rPr>
          <w:rFonts w:ascii="Arial" w:eastAsiaTheme="minorHAnsi" w:hAnsi="Arial" w:cs="Arial"/>
          <w:b/>
          <w:color w:val="auto"/>
          <w:kern w:val="0"/>
          <w:u w:val="single"/>
          <w:lang w:val="sr-Cyrl-CS" w:eastAsia="en-US"/>
        </w:rPr>
        <w:t>Диманички план</w:t>
      </w:r>
      <w:r w:rsidRPr="003A7CFB">
        <w:rPr>
          <w:rFonts w:ascii="Arial" w:eastAsiaTheme="minorHAnsi" w:hAnsi="Arial" w:cs="Arial"/>
          <w:color w:val="auto"/>
          <w:kern w:val="0"/>
          <w:lang w:val="sr-Cyrl-CS" w:eastAsia="en-US"/>
        </w:rPr>
        <w:t>.</w:t>
      </w:r>
    </w:p>
    <w:p w:rsidR="00AA7156" w:rsidRPr="003A7CFB" w:rsidRDefault="00AA7156"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AA7156" w:rsidRPr="003A7CFB">
        <w:rPr>
          <w:rFonts w:ascii="Arial" w:hAnsi="Arial" w:cs="Arial"/>
          <w:b/>
          <w:lang w:val="sr-Cyrl-CS"/>
        </w:rPr>
        <w:t>Наставак</w:t>
      </w:r>
      <w:r w:rsidR="00AA7156" w:rsidRPr="003A7CFB">
        <w:rPr>
          <w:rFonts w:ascii="Arial" w:hAnsi="Arial" w:cs="Arial"/>
          <w:lang w:val="sr-Cyrl-CS"/>
        </w:rPr>
        <w:t xml:space="preserve"> </w:t>
      </w:r>
      <w:r w:rsidR="00AA7156" w:rsidRPr="003A7CFB">
        <w:rPr>
          <w:rFonts w:ascii="Arial" w:hAnsi="Arial" w:cs="Arial"/>
          <w:b/>
          <w:lang w:val="ru-RU"/>
        </w:rPr>
        <w:t>радова</w:t>
      </w:r>
      <w:r w:rsidRPr="003A7CFB">
        <w:rPr>
          <w:rFonts w:ascii="Arial" w:hAnsi="Arial" w:cs="Arial"/>
          <w:b/>
          <w:lang w:val="ru-RU"/>
        </w:rPr>
        <w:t xml:space="preserve"> на изградњи фекалне канализације </w:t>
      </w:r>
      <w:r w:rsidR="00AA7156" w:rsidRPr="003A7CFB">
        <w:rPr>
          <w:rFonts w:ascii="Arial" w:hAnsi="Arial" w:cs="Arial"/>
          <w:b/>
          <w:lang w:val="ru-RU"/>
        </w:rPr>
        <w:t>у насељу Доња Мала у Баточини</w:t>
      </w:r>
      <w:r w:rsidRPr="003A7CFB">
        <w:rPr>
          <w:rFonts w:ascii="Arial" w:hAnsi="Arial" w:cs="Arial"/>
          <w:b/>
          <w:lang w:val="hr-HR"/>
        </w:rPr>
        <w:t xml:space="preserve">, </w:t>
      </w:r>
      <w:r w:rsidRPr="003A7CFB">
        <w:rPr>
          <w:rFonts w:ascii="Arial" w:hAnsi="Arial" w:cs="Arial"/>
          <w:b/>
          <w:lang w:val="sr-Cyrl-CS"/>
        </w:rPr>
        <w:t>ЈН</w:t>
      </w:r>
      <w:r w:rsidR="00027EE7">
        <w:rPr>
          <w:rFonts w:ascii="Arial" w:hAnsi="Arial" w:cs="Arial"/>
          <w:b/>
          <w:lang w:val="sr-Cyrl-CS"/>
        </w:rPr>
        <w:t>МВ</w:t>
      </w:r>
      <w:r w:rsidRPr="003A7CFB">
        <w:rPr>
          <w:rFonts w:ascii="Arial" w:hAnsi="Arial" w:cs="Arial"/>
          <w:b/>
          <w:lang w:val="sr-Cyrl-CS"/>
        </w:rPr>
        <w:t xml:space="preserve"> бр. </w:t>
      </w:r>
      <w:r w:rsidR="003D5682">
        <w:rPr>
          <w:rFonts w:ascii="Arial" w:hAnsi="Arial" w:cs="Arial"/>
          <w:b/>
        </w:rPr>
        <w:t>4/</w:t>
      </w:r>
      <w:proofErr w:type="gramStart"/>
      <w:r w:rsidR="003D5682">
        <w:rPr>
          <w:rFonts w:ascii="Arial" w:hAnsi="Arial" w:cs="Arial"/>
          <w:b/>
        </w:rPr>
        <w:t>17</w:t>
      </w:r>
      <w:r w:rsidRPr="003A7CFB">
        <w:rPr>
          <w:rFonts w:ascii="Arial" w:eastAsia="TimesNewRomanPS-BoldMT" w:hAnsi="Arial" w:cs="Arial"/>
          <w:b/>
          <w:bCs/>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AA7156" w:rsidRPr="003A7CFB">
        <w:rPr>
          <w:rFonts w:ascii="Arial" w:hAnsi="Arial" w:cs="Arial"/>
          <w:b/>
          <w:lang w:val="sr-Cyrl-CS"/>
        </w:rPr>
        <w:t>Наставак</w:t>
      </w:r>
      <w:r w:rsidR="00AA7156" w:rsidRPr="003A7CFB">
        <w:rPr>
          <w:rFonts w:ascii="Arial" w:hAnsi="Arial" w:cs="Arial"/>
          <w:lang w:val="sr-Cyrl-CS"/>
        </w:rPr>
        <w:t xml:space="preserve"> </w:t>
      </w:r>
      <w:r w:rsidR="00AA7156" w:rsidRPr="003A7CFB">
        <w:rPr>
          <w:rFonts w:ascii="Arial" w:hAnsi="Arial" w:cs="Arial"/>
          <w:b/>
          <w:lang w:val="ru-RU"/>
        </w:rPr>
        <w:t>радова на изградњи фекалне канализације у насељу Доња Мала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D5682">
        <w:rPr>
          <w:rFonts w:ascii="Arial" w:hAnsi="Arial" w:cs="Arial"/>
          <w:b/>
        </w:rPr>
        <w:t>4/17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AA7156" w:rsidRPr="003A7CFB">
        <w:rPr>
          <w:rFonts w:ascii="Arial" w:hAnsi="Arial" w:cs="Arial"/>
          <w:b/>
          <w:lang w:val="sr-Cyrl-CS"/>
        </w:rPr>
        <w:t>Наставак</w:t>
      </w:r>
      <w:r w:rsidR="00AA7156" w:rsidRPr="003A7CFB">
        <w:rPr>
          <w:rFonts w:ascii="Arial" w:hAnsi="Arial" w:cs="Arial"/>
          <w:lang w:val="sr-Cyrl-CS"/>
        </w:rPr>
        <w:t xml:space="preserve"> </w:t>
      </w:r>
      <w:r w:rsidR="00AA7156" w:rsidRPr="003A7CFB">
        <w:rPr>
          <w:rFonts w:ascii="Arial" w:hAnsi="Arial" w:cs="Arial"/>
          <w:b/>
          <w:lang w:val="ru-RU"/>
        </w:rPr>
        <w:t>радова на изградњи фекалне канализације у насељу Доња Мала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D5682">
        <w:rPr>
          <w:rFonts w:ascii="Arial" w:hAnsi="Arial" w:cs="Arial"/>
          <w:b/>
        </w:rPr>
        <w:t>4/</w:t>
      </w:r>
      <w:proofErr w:type="gramStart"/>
      <w:r w:rsidR="003D5682">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AA7156" w:rsidRPr="003A7CFB">
        <w:rPr>
          <w:rFonts w:ascii="Arial" w:hAnsi="Arial" w:cs="Arial"/>
          <w:b/>
          <w:lang w:val="sr-Cyrl-CS"/>
        </w:rPr>
        <w:t>Наставак</w:t>
      </w:r>
      <w:r w:rsidR="00AA7156" w:rsidRPr="003A7CFB">
        <w:rPr>
          <w:rFonts w:ascii="Arial" w:hAnsi="Arial" w:cs="Arial"/>
          <w:lang w:val="sr-Cyrl-CS"/>
        </w:rPr>
        <w:t xml:space="preserve"> </w:t>
      </w:r>
      <w:r w:rsidR="00AA7156" w:rsidRPr="003A7CFB">
        <w:rPr>
          <w:rFonts w:ascii="Arial" w:hAnsi="Arial" w:cs="Arial"/>
          <w:b/>
          <w:lang w:val="ru-RU"/>
        </w:rPr>
        <w:t>радова на изградњи фекалне канализације у насељу Доња Мала у Баточини</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3D5682">
        <w:rPr>
          <w:rFonts w:ascii="Arial" w:hAnsi="Arial" w:cs="Arial"/>
          <w:b/>
        </w:rPr>
        <w:t>4/</w:t>
      </w:r>
      <w:proofErr w:type="gramStart"/>
      <w:r w:rsidR="003D5682">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Pr="003D5682" w:rsidRDefault="001A0C5F" w:rsidP="001A0C5F">
      <w:pPr>
        <w:jc w:val="both"/>
        <w:rPr>
          <w:rFonts w:ascii="Arial" w:hAnsi="Arial" w:cs="Arial"/>
          <w:i/>
          <w:iCs/>
          <w:color w:val="FF0000"/>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1A0C5F" w:rsidRPr="003A7CFB" w:rsidRDefault="001A0C5F" w:rsidP="001A0C5F">
      <w:pPr>
        <w:jc w:val="both"/>
        <w:rPr>
          <w:rFonts w:ascii="Arial" w:hAnsi="Arial" w:cs="Arial"/>
          <w:iCs/>
          <w:lang w:val="ru-RU"/>
        </w:rPr>
      </w:pPr>
      <w:r w:rsidRPr="003A7CFB">
        <w:rPr>
          <w:rFonts w:ascii="Arial" w:hAnsi="Arial" w:cs="Arial"/>
          <w:b/>
          <w:bCs/>
          <w:i/>
          <w:iCs/>
          <w:lang w:val="ru-RU"/>
        </w:rPr>
        <w:lastRenderedPageBreak/>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proofErr w:type="gramStart"/>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Pr="003A7CFB">
        <w:rPr>
          <w:rFonts w:ascii="Arial" w:hAnsi="Arial" w:cs="Arial"/>
          <w:iCs/>
          <w:color w:val="auto"/>
        </w:rPr>
        <w:t>VIII ове конкурсне документације</w:t>
      </w:r>
      <w:r w:rsidRPr="003A7CFB">
        <w:rPr>
          <w:rFonts w:ascii="Arial" w:eastAsia="TimesNewRomanPSMT" w:hAnsi="Arial" w:cs="Arial"/>
          <w:bCs/>
          <w:color w:val="auto"/>
        </w:rPr>
        <w:t>).</w:t>
      </w:r>
      <w:proofErr w:type="gramEnd"/>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w:t>
      </w:r>
    </w:p>
    <w:p w:rsidR="001A0C5F" w:rsidRPr="003A7CFB" w:rsidRDefault="001A0C5F" w:rsidP="008150A8">
      <w:pPr>
        <w:numPr>
          <w:ilvl w:val="0"/>
          <w:numId w:val="2"/>
        </w:numPr>
        <w:jc w:val="both"/>
        <w:rPr>
          <w:rFonts w:ascii="Arial" w:hAnsi="Arial" w:cs="Arial"/>
          <w:lang w:val="ru-RU"/>
        </w:rPr>
      </w:pPr>
      <w:r w:rsidRPr="003A7CFB">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извођач</w:t>
      </w:r>
      <w:r w:rsidRPr="003A7CFB">
        <w:rPr>
          <w:rFonts w:ascii="Arial" w:hAnsi="Arial" w:cs="Arial"/>
          <w:iCs/>
          <w:lang w:val="sr-Cyrl-CS"/>
        </w:rPr>
        <w:t>, а</w:t>
      </w:r>
      <w:r w:rsidRPr="003A7CFB">
        <w:rPr>
          <w:rFonts w:ascii="Arial" w:hAnsi="Arial" w:cs="Arial"/>
          <w:iCs/>
          <w:lang w:val="ru-RU"/>
        </w:rPr>
        <w:t xml:space="preserve"> којим је потврђено извођење радова.</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1A0C5F" w:rsidRDefault="001A0C5F" w:rsidP="001A0C5F">
      <w:pPr>
        <w:jc w:val="both"/>
        <w:rPr>
          <w:rFonts w:ascii="Arial" w:hAnsi="Arial" w:cs="Arial"/>
          <w:iCs/>
          <w:lang w:val="sr-Cyrl-CS"/>
        </w:rPr>
      </w:pPr>
      <w:r w:rsidRPr="003A7CFB">
        <w:rPr>
          <w:rFonts w:ascii="Arial" w:hAnsi="Arial" w:cs="Arial"/>
          <w:iCs/>
          <w:lang w:val="ru-RU"/>
        </w:rPr>
        <w:t>Понуђачу ни</w:t>
      </w:r>
      <w:r w:rsidRPr="003A7CFB">
        <w:rPr>
          <w:rFonts w:ascii="Arial" w:hAnsi="Arial" w:cs="Arial"/>
          <w:iCs/>
          <w:lang w:val="sr-Cyrl-CS"/>
        </w:rPr>
        <w:t>је</w:t>
      </w:r>
      <w:r w:rsidRPr="003A7CFB">
        <w:rPr>
          <w:rFonts w:ascii="Arial" w:hAnsi="Arial" w:cs="Arial"/>
          <w:iCs/>
          <w:lang w:val="ru-RU"/>
        </w:rPr>
        <w:t xml:space="preserve"> дозвољено да захтева аванс</w:t>
      </w:r>
      <w:r w:rsidRPr="003A7CFB">
        <w:rPr>
          <w:rFonts w:ascii="Arial" w:hAnsi="Arial" w:cs="Arial"/>
          <w:iCs/>
          <w:lang w:val="sr-Cyrl-CS"/>
        </w:rPr>
        <w:t>.</w:t>
      </w:r>
    </w:p>
    <w:p w:rsidR="003E067D" w:rsidRPr="003D5682" w:rsidRDefault="003E067D" w:rsidP="001A0C5F">
      <w:pPr>
        <w:jc w:val="both"/>
        <w:rPr>
          <w:rFonts w:ascii="Arial" w:hAnsi="Arial" w:cs="Arial"/>
          <w:b/>
          <w:bCs/>
          <w:i/>
          <w:iCs/>
          <w:lang w:val="sr-Cyrl-CS"/>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lastRenderedPageBreak/>
        <w:t xml:space="preserve">9.2. </w:t>
      </w:r>
      <w:r w:rsidRPr="003A7CFB">
        <w:rPr>
          <w:rFonts w:ascii="Arial" w:hAnsi="Arial" w:cs="Arial"/>
          <w:iCs/>
          <w:u w:val="single"/>
          <w:lang w:val="ru-RU"/>
        </w:rPr>
        <w:t>Захтеви у погледу гарантног рока</w:t>
      </w:r>
    </w:p>
    <w:p w:rsidR="001A0C5F" w:rsidRPr="003A7CFB" w:rsidRDefault="001A0C5F" w:rsidP="001A0C5F">
      <w:pPr>
        <w:jc w:val="both"/>
        <w:rPr>
          <w:rFonts w:ascii="Arial" w:hAnsi="Arial" w:cs="Arial"/>
          <w:iCs/>
          <w:lang w:val="sr-Latn-CS"/>
        </w:rPr>
      </w:pPr>
      <w:r w:rsidRPr="003A7CFB">
        <w:rPr>
          <w:rFonts w:ascii="Arial" w:hAnsi="Arial" w:cs="Arial"/>
          <w:iCs/>
          <w:lang w:val="ru-RU"/>
        </w:rPr>
        <w:t xml:space="preserve">Гаранција за изведене радове на </w:t>
      </w:r>
      <w:r w:rsidRPr="003A7CFB">
        <w:rPr>
          <w:rFonts w:ascii="Arial" w:hAnsi="Arial" w:cs="Arial"/>
          <w:lang w:val="ru-RU"/>
        </w:rPr>
        <w:t xml:space="preserve">изградњи фекалне канализације у насељу Доња Мала, у Баточини </w:t>
      </w:r>
      <w:r w:rsidRPr="003A7CFB">
        <w:rPr>
          <w:rFonts w:ascii="Arial" w:hAnsi="Arial" w:cs="Arial"/>
          <w:iCs/>
          <w:lang w:val="ru-RU"/>
        </w:rPr>
        <w:t xml:space="preserve">не може бити краћа од 24 месеца од записнички извршене примопредаје изведених радова. </w:t>
      </w: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Захтев у погледу рока извођења радова</w:t>
      </w:r>
    </w:p>
    <w:p w:rsidR="001A0C5F" w:rsidRPr="003A7CFB" w:rsidRDefault="001A0C5F" w:rsidP="001A0C5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eastAsia="en-US"/>
        </w:rPr>
      </w:pPr>
      <w:r w:rsidRPr="003A7CFB">
        <w:rPr>
          <w:rFonts w:ascii="Arial" w:hAnsi="Arial" w:cs="Arial"/>
          <w:iCs/>
          <w:lang w:val="sr-Cyrl-CS"/>
        </w:rPr>
        <w:t xml:space="preserve">Рок извођења радова је максимум </w:t>
      </w:r>
      <w:r w:rsidRPr="003A7CFB">
        <w:rPr>
          <w:rFonts w:ascii="Arial" w:hAnsi="Arial" w:cs="Arial"/>
          <w:iCs/>
        </w:rPr>
        <w:t>2</w:t>
      </w:r>
      <w:r w:rsidR="00A817EE" w:rsidRPr="003A7CFB">
        <w:rPr>
          <w:rFonts w:ascii="Arial" w:hAnsi="Arial" w:cs="Arial"/>
          <w:iCs/>
          <w:lang w:val="sr-Cyrl-CS"/>
        </w:rPr>
        <w:t>5</w:t>
      </w:r>
      <w:r w:rsidRPr="003A7CFB">
        <w:rPr>
          <w:rFonts w:ascii="Arial" w:hAnsi="Arial" w:cs="Arial"/>
          <w:iCs/>
          <w:lang w:val="sr-Cyrl-CS"/>
        </w:rPr>
        <w:t xml:space="preserve"> дана од дана увођења извођача у посао, </w:t>
      </w:r>
      <w:r w:rsidRPr="003A7CFB">
        <w:rPr>
          <w:rFonts w:ascii="Arial" w:eastAsiaTheme="minorHAnsi" w:hAnsi="Arial" w:cs="Arial"/>
          <w:color w:val="auto"/>
          <w:kern w:val="0"/>
          <w:lang w:eastAsia="en-US"/>
        </w:rPr>
        <w:t>који не сме бити дужи од 10 дана од дана закључења уговора.</w:t>
      </w:r>
    </w:p>
    <w:p w:rsidR="001A0C5F" w:rsidRPr="003A7CFB" w:rsidRDefault="001A0C5F" w:rsidP="001A0C5F">
      <w:pPr>
        <w:jc w:val="both"/>
        <w:rPr>
          <w:rFonts w:ascii="Arial" w:hAnsi="Arial" w:cs="Arial"/>
          <w:iCs/>
          <w:lang w:val="sr-Latn-CS"/>
        </w:rPr>
      </w:pPr>
      <w:r w:rsidRPr="003A7CFB">
        <w:rPr>
          <w:rFonts w:ascii="Arial" w:hAnsi="Arial" w:cs="Arial"/>
          <w:iCs/>
          <w:lang w:val="ru-RU"/>
        </w:rPr>
        <w:t>Место извођења радова</w:t>
      </w:r>
      <w:r w:rsidRPr="003A7CFB">
        <w:rPr>
          <w:rFonts w:ascii="Arial" w:hAnsi="Arial" w:cs="Arial"/>
          <w:iCs/>
          <w:lang w:val="sr-Cyrl-CS"/>
        </w:rPr>
        <w:t xml:space="preserve"> </w:t>
      </w:r>
      <w:r w:rsidRPr="003A7CFB">
        <w:rPr>
          <w:rFonts w:ascii="Arial" w:hAnsi="Arial" w:cs="Arial"/>
          <w:iCs/>
          <w:lang w:val="ru-RU"/>
        </w:rPr>
        <w:t xml:space="preserve">– </w:t>
      </w:r>
      <w:r w:rsidR="001972A4" w:rsidRPr="003A7CFB">
        <w:rPr>
          <w:rFonts w:ascii="Arial" w:hAnsi="Arial" w:cs="Arial"/>
          <w:iCs/>
          <w:lang w:val="ru-RU"/>
        </w:rPr>
        <w:t xml:space="preserve">насеље Доња Мала, </w:t>
      </w:r>
      <w:r w:rsidR="003D5682">
        <w:rPr>
          <w:rFonts w:ascii="Arial" w:hAnsi="Arial" w:cs="Arial"/>
          <w:iCs/>
          <w:lang w:val="sr-Cyrl-CS"/>
        </w:rPr>
        <w:t>Баточина, ул. Раковдолска.</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D21AF9" w:rsidRPr="003A7CFB" w:rsidRDefault="001A0C5F" w:rsidP="001A0C5F">
      <w:pPr>
        <w:jc w:val="both"/>
        <w:rPr>
          <w:rFonts w:ascii="Arial" w:hAnsi="Arial" w:cs="Arial"/>
          <w:lang w:val="ru-RU"/>
        </w:rPr>
      </w:pPr>
      <w:r w:rsidRPr="003A7CFB">
        <w:rPr>
          <w:rFonts w:ascii="Arial" w:hAnsi="Arial" w:cs="Arial"/>
          <w:iCs/>
          <w:lang w:val="ru-RU"/>
        </w:rPr>
        <w:t xml:space="preserve">Цена мора бити исказана у динарима, </w:t>
      </w:r>
      <w:r w:rsidRPr="003A7CFB">
        <w:rPr>
          <w:rFonts w:ascii="Arial" w:hAnsi="Arial" w:cs="Arial"/>
          <w:iCs/>
          <w:color w:val="00000A"/>
          <w:lang w:val="ru-RU"/>
        </w:rPr>
        <w:t>без пореза на додату вредност,</w:t>
      </w:r>
      <w:r w:rsidRPr="003A7CFB">
        <w:rPr>
          <w:rFonts w:ascii="Arial" w:hAnsi="Arial" w:cs="Arial"/>
          <w:color w:val="00000A"/>
          <w:lang w:val="ru-RU"/>
        </w:rPr>
        <w:t xml:space="preserve"> </w:t>
      </w:r>
      <w:r w:rsidRPr="003A7CFB">
        <w:rPr>
          <w:rFonts w:ascii="Arial" w:hAnsi="Arial" w:cs="Arial"/>
          <w:lang w:val="ru-RU"/>
        </w:rPr>
        <w:t>са урачунатим свим трошковима које понуђач има у реализацији предметне јавне набавке</w:t>
      </w:r>
      <w:r w:rsidR="00D21AF9" w:rsidRPr="003A7CFB">
        <w:rPr>
          <w:rFonts w:ascii="Arial" w:hAnsi="Arial" w:cs="Arial"/>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Цена је фиксна и не може се мењати.</w:t>
      </w:r>
      <w:r w:rsidRPr="003A7CFB">
        <w:rPr>
          <w:rFonts w:ascii="Arial" w:hAnsi="Arial" w:cs="Arial"/>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lang w:val="ru-RU"/>
        </w:rPr>
        <w:t>Ако је у понуди исказана неуобичајено ниска цена, наручилац ће поступити у складу са чланом 92. Закона.</w:t>
      </w:r>
    </w:p>
    <w:p w:rsidR="001A0C5F" w:rsidRPr="003A7CFB" w:rsidRDefault="001A0C5F" w:rsidP="001A0C5F">
      <w:pPr>
        <w:jc w:val="both"/>
        <w:rPr>
          <w:rFonts w:ascii="Arial" w:hAnsi="Arial" w:cs="Arial"/>
          <w:b/>
          <w:i/>
          <w:iCs/>
          <w:lang w:val="ru-RU"/>
        </w:rPr>
      </w:pPr>
      <w:r w:rsidRPr="003A7CFB">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051157" w:rsidRPr="003A7CFB" w:rsidRDefault="00051157"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39341F" w:rsidP="008150A8">
      <w:pPr>
        <w:pStyle w:val="Default"/>
        <w:numPr>
          <w:ilvl w:val="0"/>
          <w:numId w:val="28"/>
        </w:numPr>
        <w:ind w:left="0" w:firstLine="0"/>
        <w:jc w:val="both"/>
        <w:rPr>
          <w:bCs/>
          <w:color w:val="auto"/>
        </w:rPr>
      </w:pPr>
      <w:r w:rsidRPr="003A7CFB">
        <w:rPr>
          <w:bCs/>
          <w:color w:val="auto"/>
        </w:rPr>
        <w:t xml:space="preserve">Средство финансијског обезбеђења за озбиљност понуде и то </w:t>
      </w:r>
      <w:r w:rsidRPr="003A7CFB">
        <w:rPr>
          <w:bCs/>
          <w:color w:val="auto"/>
          <w:u w:val="single"/>
        </w:rPr>
        <w:t>бланко сопствену меницу</w:t>
      </w:r>
      <w:r w:rsidRPr="003A7CFB">
        <w:rPr>
          <w:bCs/>
          <w:color w:val="auto"/>
        </w:rPr>
        <w:t xml:space="preserve">, која мора бити </w:t>
      </w:r>
      <w:r w:rsidRPr="003A7CFB">
        <w:rPr>
          <w:bCs/>
          <w:color w:val="auto"/>
          <w:u w:val="single"/>
        </w:rPr>
        <w:t>евидентирана у Регистру меница</w:t>
      </w:r>
      <w:r w:rsidRPr="003A7CFB">
        <w:rPr>
          <w:bCs/>
          <w:color w:val="auto"/>
        </w:rPr>
        <w:t xml:space="preserve">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w:t>
      </w:r>
      <w:r w:rsidRPr="003A7CFB">
        <w:rPr>
          <w:bCs/>
          <w:color w:val="auto"/>
          <w:u w:val="single"/>
        </w:rPr>
        <w:t xml:space="preserve">менично </w:t>
      </w:r>
      <w:r w:rsidRPr="003A7CFB">
        <w:rPr>
          <w:bCs/>
          <w:color w:val="auto"/>
          <w:u w:val="single"/>
        </w:rPr>
        <w:lastRenderedPageBreak/>
        <w:t>овлашћење – писмо</w:t>
      </w:r>
      <w:r w:rsidRPr="003A7CFB">
        <w:rPr>
          <w:bCs/>
          <w:color w:val="auto"/>
        </w:rPr>
        <w:t xml:space="preserve">, са назначеним износом од 10% од укупне вредности понуде без ПДВ-а. Уз меницу мора бити достављена </w:t>
      </w:r>
      <w:r w:rsidRPr="003A7CFB">
        <w:rPr>
          <w:bCs/>
          <w:color w:val="auto"/>
          <w:u w:val="single"/>
        </w:rPr>
        <w:t>копија картона депонованих потписа</w:t>
      </w:r>
      <w:r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X КД. Понуђач је у обавези да достави менично овлашћење које се налази делу 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39341F" w:rsidRPr="003A7CFB" w:rsidRDefault="0039341F" w:rsidP="0039341F">
      <w:pPr>
        <w:jc w:val="both"/>
        <w:rPr>
          <w:rFonts w:ascii="Arial" w:eastAsia="TimesNewRomanPSMT" w:hAnsi="Arial" w:cs="Arial"/>
          <w:b/>
          <w:bCs/>
          <w:i/>
          <w:iCs/>
          <w:color w:val="auto"/>
          <w:u w:val="single"/>
        </w:rPr>
      </w:pPr>
    </w:p>
    <w:p w:rsidR="0039341F" w:rsidRPr="003A7CFB" w:rsidRDefault="0039341F" w:rsidP="008150A8">
      <w:pPr>
        <w:pStyle w:val="Default"/>
        <w:numPr>
          <w:ilvl w:val="0"/>
          <w:numId w:val="2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39341F" w:rsidRPr="003A7CFB" w:rsidRDefault="0039341F" w:rsidP="0039341F">
      <w:pPr>
        <w:pStyle w:val="Default"/>
        <w:jc w:val="both"/>
        <w:rPr>
          <w:rFonts w:eastAsia="TimesNewRomanPSMT"/>
          <w:bCs/>
          <w:iCs/>
          <w:color w:val="auto"/>
          <w:lang w:val="sr-Cyrl-CS"/>
        </w:rPr>
      </w:pPr>
    </w:p>
    <w:p w:rsidR="0039341F" w:rsidRPr="003A7CFB" w:rsidRDefault="0039341F" w:rsidP="008150A8">
      <w:pPr>
        <w:pStyle w:val="Default"/>
        <w:numPr>
          <w:ilvl w:val="0"/>
          <w:numId w:val="29"/>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1A0C5F" w:rsidRDefault="001A0C5F" w:rsidP="001A0C5F">
      <w:pPr>
        <w:jc w:val="both"/>
        <w:rPr>
          <w:rFonts w:ascii="Arial" w:hAnsi="Arial" w:cs="Arial"/>
          <w:b/>
          <w:lang w:val="sr-Cyrl-CS"/>
        </w:rPr>
      </w:pPr>
    </w:p>
    <w:p w:rsidR="00051157" w:rsidRDefault="00051157" w:rsidP="001A0C5F">
      <w:pPr>
        <w:jc w:val="both"/>
        <w:rPr>
          <w:rFonts w:ascii="Arial" w:hAnsi="Arial" w:cs="Arial"/>
          <w:b/>
          <w:lang w:val="sr-Cyrl-CS"/>
        </w:rPr>
      </w:pPr>
    </w:p>
    <w:p w:rsidR="00051157" w:rsidRDefault="00051157" w:rsidP="001A0C5F">
      <w:pPr>
        <w:jc w:val="both"/>
        <w:rPr>
          <w:rFonts w:ascii="Arial" w:hAnsi="Arial" w:cs="Arial"/>
          <w:b/>
          <w:lang w:val="sr-Cyrl-CS"/>
        </w:rPr>
      </w:pPr>
    </w:p>
    <w:p w:rsidR="00051157" w:rsidRPr="003A7CFB" w:rsidRDefault="00051157"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lastRenderedPageBreak/>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бр.37</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3"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или 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051157">
        <w:rPr>
          <w:rFonts w:ascii="Arial" w:eastAsia="TimesNewRomanPS-BoldMT" w:hAnsi="Arial" w:cs="Arial"/>
          <w:b/>
          <w:bCs/>
          <w:lang w:val="ru-RU"/>
        </w:rPr>
        <w:t>МВ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proofErr w:type="gramStart"/>
      <w:r w:rsidR="003D5682">
        <w:rPr>
          <w:rFonts w:ascii="Arial" w:eastAsia="TimesNewRomanPS-BoldMT" w:hAnsi="Arial" w:cs="Arial"/>
          <w:b/>
          <w:bCs/>
        </w:rPr>
        <w:t>4/17</w:t>
      </w:r>
      <w:r w:rsidRPr="003A7CFB">
        <w:rPr>
          <w:rFonts w:ascii="Arial" w:hAnsi="Arial" w:cs="Arial"/>
          <w:lang w:val="ru-RU"/>
        </w:rPr>
        <w:t xml:space="preserve"> </w:t>
      </w:r>
      <w:r w:rsidR="0039341F" w:rsidRPr="003A7CFB">
        <w:rPr>
          <w:rFonts w:ascii="Arial" w:hAnsi="Arial" w:cs="Arial"/>
          <w:b/>
          <w:lang w:val="ru-RU"/>
        </w:rPr>
        <w:t>Наставак радова</w:t>
      </w:r>
      <w:r w:rsidRPr="003A7CFB">
        <w:rPr>
          <w:rFonts w:ascii="Arial" w:hAnsi="Arial" w:cs="Arial"/>
          <w:b/>
          <w:lang w:val="ru-RU"/>
        </w:rPr>
        <w:t xml:space="preserve"> на изградњи фекалне канализације у насељу Доња Мала</w:t>
      </w:r>
      <w:r w:rsidR="0039341F" w:rsidRPr="003A7CFB">
        <w:rPr>
          <w:rFonts w:ascii="Arial" w:hAnsi="Arial" w:cs="Arial"/>
          <w:b/>
          <w:lang w:val="ru-RU"/>
        </w:rPr>
        <w:t xml:space="preserve"> у Баточини</w:t>
      </w:r>
      <w:r w:rsidRPr="003A7CFB">
        <w:rPr>
          <w:rFonts w:ascii="Arial" w:hAnsi="Arial" w:cs="Arial"/>
          <w:b/>
          <w:lang w:val="sr-Cyrl-CS"/>
        </w:rPr>
        <w:t>.</w:t>
      </w:r>
      <w:proofErr w:type="gramEnd"/>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1A0C5F" w:rsidRPr="003A7CFB" w:rsidRDefault="001A0C5F" w:rsidP="001A0C5F">
      <w:pPr>
        <w:jc w:val="both"/>
        <w:rPr>
          <w:rFonts w:ascii="Arial" w:hAnsi="Arial" w:cs="Arial"/>
        </w:rPr>
      </w:pPr>
    </w:p>
    <w:p w:rsidR="001A0C5F" w:rsidRPr="003A7CFB" w:rsidRDefault="001A0C5F" w:rsidP="001A0C5F">
      <w:pPr>
        <w:jc w:val="both"/>
        <w:rPr>
          <w:rFonts w:ascii="Arial" w:hAnsi="Arial" w:cs="Arial"/>
          <w:b/>
          <w:bCs/>
          <w:lang w:val="ru-RU"/>
        </w:rPr>
      </w:pPr>
      <w:r w:rsidRPr="003A7CFB">
        <w:rPr>
          <w:rFonts w:ascii="Arial" w:hAnsi="Arial" w:cs="Arial"/>
          <w:b/>
          <w:bCs/>
          <w:lang w:val="ru-RU"/>
        </w:rPr>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Pr="003A7CFB" w:rsidRDefault="001A0C5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4" w:history="1">
        <w:r w:rsidRPr="003A7CFB">
          <w:rPr>
            <w:rStyle w:val="Hyperlink"/>
            <w:rFonts w:ascii="Arial" w:hAnsi="Arial" w:cs="Arial"/>
            <w:noProof/>
          </w:rPr>
          <w:t>olja.jasovic@sobatocina.org.rs</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 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proofErr w:type="gramStart"/>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FF0000"/>
        </w:rPr>
        <w:t xml:space="preserve"> </w:t>
      </w:r>
      <w:r w:rsidRPr="003A7CFB">
        <w:rPr>
          <w:rFonts w:ascii="Arial" w:hAnsi="Arial" w:cs="Arial"/>
          <w:color w:val="auto"/>
        </w:rPr>
        <w:t>и на својој интернет страници, најкасније у року од два дана од дана пријема захтева.</w:t>
      </w:r>
      <w:proofErr w:type="gramEnd"/>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 xml:space="preserve">и уколико је подносилац захтева у складу са чл. 63. </w:t>
      </w:r>
      <w:proofErr w:type="gramStart"/>
      <w:r w:rsidRPr="003A7CFB">
        <w:rPr>
          <w:rFonts w:ascii="Arial" w:hAnsi="Arial" w:cs="Arial"/>
          <w:color w:val="auto"/>
        </w:rPr>
        <w:t>ст</w:t>
      </w:r>
      <w:proofErr w:type="gramEnd"/>
      <w:r w:rsidRPr="003A7CFB">
        <w:rPr>
          <w:rFonts w:ascii="Arial" w:hAnsi="Arial" w:cs="Arial"/>
          <w:color w:val="auto"/>
        </w:rPr>
        <w:t>.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proofErr w:type="gramStart"/>
      <w:r w:rsidRPr="003A7CFB">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A7CFB">
        <w:rPr>
          <w:rFonts w:ascii="Arial" w:hAnsi="Arial" w:cs="Arial"/>
          <w:color w:val="auto"/>
        </w:rPr>
        <w:t xml:space="preserve"> </w:t>
      </w:r>
      <w:proofErr w:type="gramStart"/>
      <w:r w:rsidRPr="003A7CFB">
        <w:rPr>
          <w:rFonts w:ascii="Arial" w:hAnsi="Arial" w:cs="Arial"/>
          <w:color w:val="auto"/>
        </w:rPr>
        <w:t>После доношења одлуке о додели уговора из чл.108.</w:t>
      </w:r>
      <w:proofErr w:type="gramEnd"/>
      <w:r w:rsidRPr="003A7CFB">
        <w:rPr>
          <w:rFonts w:ascii="Arial" w:hAnsi="Arial" w:cs="Arial"/>
          <w:color w:val="auto"/>
        </w:rPr>
        <w:t xml:space="preserve"> </w:t>
      </w:r>
      <w:proofErr w:type="gramStart"/>
      <w:r w:rsidRPr="003A7CFB">
        <w:rPr>
          <w:rFonts w:ascii="Arial" w:hAnsi="Arial" w:cs="Arial"/>
          <w:color w:val="auto"/>
        </w:rPr>
        <w:t>ЗЈН или одлуке о обустави поступка јавне набавке из чл.</w:t>
      </w:r>
      <w:proofErr w:type="gramEnd"/>
      <w:r w:rsidRPr="003A7CFB">
        <w:rPr>
          <w:rFonts w:ascii="Arial" w:hAnsi="Arial" w:cs="Arial"/>
          <w:color w:val="auto"/>
        </w:rPr>
        <w:t xml:space="preserve"> 109. ЗЈН, рок за подношење захтева за заштиту права је </w:t>
      </w:r>
      <w:r w:rsidR="00D21AF9" w:rsidRPr="003A7CFB">
        <w:rPr>
          <w:rFonts w:ascii="Arial" w:hAnsi="Arial" w:cs="Arial"/>
          <w:color w:val="auto"/>
          <w:lang w:val="sr-Cyrl-CS"/>
        </w:rPr>
        <w:t>5</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3A7CFB">
        <w:rPr>
          <w:rFonts w:ascii="Arial" w:hAnsi="Arial" w:cs="Arial"/>
          <w:color w:val="auto"/>
        </w:rPr>
        <w:t xml:space="preserve"> </w:t>
      </w:r>
      <w:proofErr w:type="gramStart"/>
      <w:r w:rsidRPr="003A7CFB">
        <w:rPr>
          <w:rFonts w:ascii="Arial" w:hAnsi="Arial" w:cs="Arial"/>
          <w:color w:val="auto"/>
        </w:rPr>
        <w:t>овог</w:t>
      </w:r>
      <w:proofErr w:type="gramEnd"/>
      <w:r w:rsidRPr="003A7CFB">
        <w:rPr>
          <w:rFonts w:ascii="Arial" w:hAnsi="Arial" w:cs="Arial"/>
          <w:color w:val="auto"/>
        </w:rPr>
        <w:t xml:space="preserve">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lastRenderedPageBreak/>
        <w:t xml:space="preserve">назив и адресу подносиоца захтева и лице за контакт;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8150A8">
      <w:pPr>
        <w:numPr>
          <w:ilvl w:val="0"/>
          <w:numId w:val="31"/>
        </w:numPr>
        <w:jc w:val="both"/>
        <w:rPr>
          <w:rFonts w:ascii="Arial" w:hAnsi="Arial" w:cs="Arial"/>
          <w:color w:val="auto"/>
        </w:rPr>
      </w:pPr>
      <w:proofErr w:type="gramStart"/>
      <w:r w:rsidRPr="003A7CFB">
        <w:rPr>
          <w:rFonts w:ascii="Arial" w:hAnsi="Arial" w:cs="Arial"/>
          <w:color w:val="auto"/>
        </w:rPr>
        <w:t>потврду</w:t>
      </w:r>
      <w:proofErr w:type="gramEnd"/>
      <w:r w:rsidRPr="003A7CFB">
        <w:rPr>
          <w:rFonts w:ascii="Arial" w:hAnsi="Arial" w:cs="Arial"/>
          <w:color w:val="auto"/>
        </w:rPr>
        <w:t xml:space="preserve"> о уплати таксе из члана 156. ЗЈН; </w:t>
      </w:r>
    </w:p>
    <w:p w:rsidR="00E4797C" w:rsidRPr="003A7CFB" w:rsidRDefault="00E4797C" w:rsidP="008150A8">
      <w:pPr>
        <w:numPr>
          <w:ilvl w:val="0"/>
          <w:numId w:val="31"/>
        </w:numPr>
        <w:jc w:val="both"/>
        <w:rPr>
          <w:rFonts w:ascii="Arial" w:hAnsi="Arial" w:cs="Arial"/>
          <w:color w:val="auto"/>
        </w:rPr>
      </w:pPr>
      <w:proofErr w:type="gramStart"/>
      <w:r w:rsidRPr="003A7CFB">
        <w:rPr>
          <w:rFonts w:ascii="Arial" w:hAnsi="Arial" w:cs="Arial"/>
          <w:color w:val="auto"/>
        </w:rPr>
        <w:t>потпис</w:t>
      </w:r>
      <w:proofErr w:type="gramEnd"/>
      <w:r w:rsidRPr="003A7CFB">
        <w:rPr>
          <w:rFonts w:ascii="Arial" w:hAnsi="Arial" w:cs="Arial"/>
          <w:color w:val="auto"/>
        </w:rPr>
        <w:t xml:space="preserve">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A7CFB">
        <w:rPr>
          <w:rFonts w:ascii="Arial" w:hAnsi="Arial" w:cs="Arial"/>
          <w:color w:val="auto"/>
        </w:rPr>
        <w:t xml:space="preserve"> </w:t>
      </w:r>
      <w:proofErr w:type="gramStart"/>
      <w:r w:rsidRPr="003A7CFB">
        <w:rPr>
          <w:rFonts w:ascii="Arial" w:hAnsi="Arial" w:cs="Arial"/>
          <w:color w:val="auto"/>
        </w:rPr>
        <w:t>став</w:t>
      </w:r>
      <w:proofErr w:type="gramEnd"/>
      <w:r w:rsidRPr="003A7CFB">
        <w:rPr>
          <w:rFonts w:ascii="Arial" w:hAnsi="Arial" w:cs="Arial"/>
          <w:color w:val="auto"/>
        </w:rPr>
        <w:t xml:space="preserve"> 1. </w:t>
      </w:r>
      <w:proofErr w:type="gramStart"/>
      <w:r w:rsidRPr="003A7CFB">
        <w:rPr>
          <w:rFonts w:ascii="Arial" w:hAnsi="Arial" w:cs="Arial"/>
          <w:color w:val="auto"/>
        </w:rPr>
        <w:t>тачка</w:t>
      </w:r>
      <w:proofErr w:type="gramEnd"/>
      <w:r w:rsidRPr="003A7CFB">
        <w:rPr>
          <w:rFonts w:ascii="Arial" w:hAnsi="Arial" w:cs="Arial"/>
          <w:color w:val="auto"/>
        </w:rPr>
        <w:t xml:space="preserve"> 6) ЗЈН, је: </w:t>
      </w: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D21AF9" w:rsidRPr="003A7CFB">
        <w:rPr>
          <w:color w:val="auto"/>
        </w:rPr>
        <w:t>6</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proofErr w:type="gramStart"/>
      <w:r w:rsidRPr="003A7CFB">
        <w:rPr>
          <w:rFonts w:ascii="Arial" w:eastAsia="TimesNewRomanPSMT" w:hAnsi="Arial" w:cs="Arial"/>
          <w:bCs/>
          <w:color w:val="auto"/>
        </w:rPr>
        <w:t>Поступак заштите права понуђача регулисан је одредбама чл.</w:t>
      </w:r>
      <w:proofErr w:type="gramEnd"/>
      <w:r w:rsidRPr="003A7CFB">
        <w:rPr>
          <w:rFonts w:ascii="Arial" w:eastAsia="TimesNewRomanPSMT" w:hAnsi="Arial" w:cs="Arial"/>
          <w:bCs/>
          <w:color w:val="auto"/>
        </w:rPr>
        <w:t xml:space="preserve"> 138. - 166. </w:t>
      </w:r>
      <w:proofErr w:type="gramStart"/>
      <w:r w:rsidRPr="003A7CFB">
        <w:rPr>
          <w:rFonts w:ascii="Arial" w:eastAsia="TimesNewRomanPSMT" w:hAnsi="Arial" w:cs="Arial"/>
          <w:bCs/>
          <w:color w:val="auto"/>
        </w:rPr>
        <w:t>ЗЈН.</w:t>
      </w:r>
      <w:proofErr w:type="gramEnd"/>
    </w:p>
    <w:p w:rsidR="00051157" w:rsidRDefault="00051157" w:rsidP="001A0C5F">
      <w:pPr>
        <w:jc w:val="both"/>
        <w:rPr>
          <w:rFonts w:ascii="Arial" w:hAnsi="Arial" w:cs="Arial"/>
          <w:lang w:val="ru-RU"/>
        </w:rPr>
      </w:pPr>
    </w:p>
    <w:p w:rsidR="003D5682" w:rsidRDefault="003D5682" w:rsidP="001A0C5F">
      <w:pPr>
        <w:jc w:val="both"/>
        <w:rPr>
          <w:rFonts w:ascii="Arial" w:hAnsi="Arial" w:cs="Arial"/>
          <w:lang w:val="ru-RU"/>
        </w:rPr>
      </w:pPr>
    </w:p>
    <w:p w:rsidR="003D5682" w:rsidRDefault="003D5682" w:rsidP="001A0C5F">
      <w:pPr>
        <w:jc w:val="both"/>
        <w:rPr>
          <w:rFonts w:ascii="Arial" w:hAnsi="Arial" w:cs="Arial"/>
          <w:lang w:val="ru-RU"/>
        </w:rPr>
      </w:pPr>
    </w:p>
    <w:p w:rsidR="003D5682" w:rsidRPr="003A7CFB" w:rsidRDefault="003D5682"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lastRenderedPageBreak/>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D21AF9" w:rsidRPr="003A7CFB">
        <w:rPr>
          <w:rFonts w:ascii="Arial" w:hAnsi="Arial" w:cs="Arial"/>
          <w:lang w:val="sr-Cyrl-CS"/>
        </w:rPr>
        <w:t>у од 10</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5"/>
      <w:headerReference w:type="default" r:id="rId16"/>
      <w:footerReference w:type="default" r:id="rId17"/>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1BB" w:rsidRDefault="00A971BB" w:rsidP="00AC3971">
      <w:pPr>
        <w:spacing w:line="240" w:lineRule="auto"/>
      </w:pPr>
      <w:r>
        <w:separator/>
      </w:r>
    </w:p>
  </w:endnote>
  <w:endnote w:type="continuationSeparator" w:id="0">
    <w:p w:rsidR="00A971BB" w:rsidRDefault="00A971BB"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972A1">
      <w:tc>
        <w:tcPr>
          <w:tcW w:w="8208" w:type="dxa"/>
          <w:tcBorders>
            <w:top w:val="single" w:sz="8" w:space="0" w:color="808080"/>
          </w:tcBorders>
          <w:shd w:val="clear" w:color="auto" w:fill="auto"/>
        </w:tcPr>
        <w:p w:rsidR="00D972A1" w:rsidRPr="00F302A5" w:rsidRDefault="00D972A1" w:rsidP="00F302A5">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 xml:space="preserve">ЈНМВ  </w:t>
          </w:r>
          <w:r w:rsidR="003D5682">
            <w:rPr>
              <w:rFonts w:ascii="Arial" w:hAnsi="Arial" w:cs="Arial"/>
              <w:b/>
              <w:bCs/>
              <w:i/>
              <w:color w:val="1F497D"/>
              <w:sz w:val="22"/>
              <w:szCs w:val="22"/>
              <w:lang w:val="ru-RU"/>
            </w:rPr>
            <w:t>4/17</w:t>
          </w:r>
        </w:p>
      </w:tc>
      <w:tc>
        <w:tcPr>
          <w:tcW w:w="1034" w:type="dxa"/>
          <w:tcBorders>
            <w:top w:val="single" w:sz="8" w:space="0" w:color="808080"/>
            <w:left w:val="single" w:sz="8" w:space="0" w:color="808080"/>
          </w:tcBorders>
          <w:shd w:val="clear" w:color="auto" w:fill="auto"/>
        </w:tcPr>
        <w:p w:rsidR="00D972A1" w:rsidRDefault="00EB4D79">
          <w:pPr>
            <w:pStyle w:val="Footer"/>
          </w:pPr>
          <w:r>
            <w:rPr>
              <w:b/>
              <w:bCs/>
              <w:color w:val="1F497D"/>
            </w:rPr>
            <w:fldChar w:fldCharType="begin"/>
          </w:r>
          <w:r w:rsidR="00D972A1">
            <w:rPr>
              <w:b/>
              <w:bCs/>
              <w:color w:val="1F497D"/>
            </w:rPr>
            <w:instrText xml:space="preserve"> PAGE </w:instrText>
          </w:r>
          <w:r>
            <w:rPr>
              <w:b/>
              <w:bCs/>
              <w:color w:val="1F497D"/>
            </w:rPr>
            <w:fldChar w:fldCharType="separate"/>
          </w:r>
          <w:r w:rsidR="00ED29F4">
            <w:rPr>
              <w:b/>
              <w:bCs/>
              <w:noProof/>
              <w:color w:val="1F497D"/>
            </w:rPr>
            <w:t>52</w:t>
          </w:r>
          <w:r>
            <w:rPr>
              <w:b/>
              <w:bCs/>
              <w:color w:val="1F497D"/>
            </w:rPr>
            <w:fldChar w:fldCharType="end"/>
          </w:r>
          <w:r w:rsidR="00D972A1">
            <w:rPr>
              <w:color w:val="1F497D"/>
            </w:rPr>
            <w:t>/</w:t>
          </w:r>
          <w:r>
            <w:rPr>
              <w:b/>
              <w:bCs/>
              <w:color w:val="1F497D"/>
            </w:rPr>
            <w:fldChar w:fldCharType="begin"/>
          </w:r>
          <w:r w:rsidR="00D972A1">
            <w:rPr>
              <w:b/>
              <w:bCs/>
              <w:color w:val="1F497D"/>
            </w:rPr>
            <w:instrText xml:space="preserve"> NUMPAGES \*Arabic </w:instrText>
          </w:r>
          <w:r>
            <w:rPr>
              <w:b/>
              <w:bCs/>
              <w:color w:val="1F497D"/>
            </w:rPr>
            <w:fldChar w:fldCharType="separate"/>
          </w:r>
          <w:r w:rsidR="00ED29F4">
            <w:rPr>
              <w:b/>
              <w:bCs/>
              <w:noProof/>
              <w:color w:val="1F497D"/>
            </w:rPr>
            <w:t>52</w:t>
          </w:r>
          <w:r>
            <w:rPr>
              <w:b/>
              <w:bCs/>
              <w:color w:val="1F497D"/>
            </w:rPr>
            <w:fldChar w:fldCharType="end"/>
          </w:r>
        </w:p>
      </w:tc>
    </w:tr>
  </w:tbl>
  <w:p w:rsidR="00D972A1" w:rsidRDefault="00D972A1">
    <w:pPr>
      <w:pStyle w:val="Footer"/>
      <w:jc w:val="right"/>
    </w:pPr>
    <w:r>
      <w:t xml:space="preserve"> </w:t>
    </w:r>
  </w:p>
  <w:p w:rsidR="00D972A1" w:rsidRDefault="00D972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1BB" w:rsidRDefault="00A971BB" w:rsidP="00AC3971">
      <w:pPr>
        <w:spacing w:line="240" w:lineRule="auto"/>
      </w:pPr>
      <w:r>
        <w:separator/>
      </w:r>
    </w:p>
  </w:footnote>
  <w:footnote w:type="continuationSeparator" w:id="0">
    <w:p w:rsidR="00A971BB" w:rsidRDefault="00A971BB"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A1" w:rsidRDefault="00D972A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A1" w:rsidRDefault="00D972A1" w:rsidP="00D972A1">
    <w:pPr>
      <w:pStyle w:val="Header"/>
      <w:tabs>
        <w:tab w:val="clear" w:pos="4703"/>
        <w:tab w:val="clear" w:pos="9406"/>
        <w:tab w:val="left" w:pos="1140"/>
      </w:tabs>
    </w:pPr>
    <w:r>
      <w:tab/>
    </w:r>
  </w:p>
  <w:p w:rsidR="00D972A1" w:rsidRDefault="00D972A1" w:rsidP="00D972A1">
    <w:pPr>
      <w:pStyle w:val="Header"/>
      <w:tabs>
        <w:tab w:val="clear" w:pos="4703"/>
        <w:tab w:val="clear" w:pos="9406"/>
        <w:tab w:val="left" w:pos="1140"/>
      </w:tabs>
    </w:pPr>
  </w:p>
  <w:p w:rsidR="00D972A1" w:rsidRDefault="00D972A1"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4">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5">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8">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41001DD"/>
    <w:multiLevelType w:val="hybridMultilevel"/>
    <w:tmpl w:val="7930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A102945"/>
    <w:multiLevelType w:val="hybridMultilevel"/>
    <w:tmpl w:val="D7D48A2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7">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nsid w:val="4E4916D1"/>
    <w:multiLevelType w:val="hybridMultilevel"/>
    <w:tmpl w:val="21C6F170"/>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3">
    <w:nsid w:val="4F0D5E3C"/>
    <w:multiLevelType w:val="hybridMultilevel"/>
    <w:tmpl w:val="A6826EEC"/>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4">
    <w:nsid w:val="57621D12"/>
    <w:multiLevelType w:val="hybridMultilevel"/>
    <w:tmpl w:val="FAA06FC4"/>
    <w:lvl w:ilvl="0" w:tplc="0B54E96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9">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2"/>
  </w:num>
  <w:num w:numId="4">
    <w:abstractNumId w:val="43"/>
  </w:num>
  <w:num w:numId="5">
    <w:abstractNumId w:val="33"/>
  </w:num>
  <w:num w:numId="6">
    <w:abstractNumId w:val="34"/>
  </w:num>
  <w:num w:numId="7">
    <w:abstractNumId w:val="29"/>
  </w:num>
  <w:num w:numId="8">
    <w:abstractNumId w:val="20"/>
  </w:num>
  <w:num w:numId="9">
    <w:abstractNumId w:val="37"/>
  </w:num>
  <w:num w:numId="10">
    <w:abstractNumId w:val="27"/>
  </w:num>
  <w:num w:numId="11">
    <w:abstractNumId w:val="25"/>
  </w:num>
  <w:num w:numId="12">
    <w:abstractNumId w:val="31"/>
  </w:num>
  <w:num w:numId="13">
    <w:abstractNumId w:val="15"/>
  </w:num>
  <w:num w:numId="14">
    <w:abstractNumId w:val="14"/>
  </w:num>
  <w:num w:numId="15">
    <w:abstractNumId w:val="28"/>
  </w:num>
  <w:num w:numId="16">
    <w:abstractNumId w:val="42"/>
  </w:num>
  <w:num w:numId="17">
    <w:abstractNumId w:val="38"/>
  </w:num>
  <w:num w:numId="18">
    <w:abstractNumId w:val="24"/>
  </w:num>
  <w:num w:numId="19">
    <w:abstractNumId w:val="23"/>
  </w:num>
  <w:num w:numId="20">
    <w:abstractNumId w:val="50"/>
  </w:num>
  <w:num w:numId="21">
    <w:abstractNumId w:val="21"/>
  </w:num>
  <w:num w:numId="22">
    <w:abstractNumId w:val="47"/>
  </w:num>
  <w:num w:numId="23">
    <w:abstractNumId w:val="45"/>
  </w:num>
  <w:num w:numId="24">
    <w:abstractNumId w:val="35"/>
  </w:num>
  <w:num w:numId="25">
    <w:abstractNumId w:val="17"/>
  </w:num>
  <w:num w:numId="26">
    <w:abstractNumId w:val="30"/>
  </w:num>
  <w:num w:numId="27">
    <w:abstractNumId w:val="26"/>
  </w:num>
  <w:num w:numId="28">
    <w:abstractNumId w:val="49"/>
  </w:num>
  <w:num w:numId="29">
    <w:abstractNumId w:val="19"/>
  </w:num>
  <w:num w:numId="30">
    <w:abstractNumId w:val="16"/>
  </w:num>
  <w:num w:numId="31">
    <w:abstractNumId w:val="18"/>
  </w:num>
  <w:num w:numId="32">
    <w:abstractNumId w:val="41"/>
  </w:num>
  <w:num w:numId="33">
    <w:abstractNumId w:val="32"/>
  </w:num>
  <w:num w:numId="34">
    <w:abstractNumId w:val="46"/>
  </w:num>
  <w:num w:numId="35">
    <w:abstractNumId w:val="40"/>
  </w:num>
  <w:num w:numId="36">
    <w:abstractNumId w:val="36"/>
  </w:num>
  <w:num w:numId="37">
    <w:abstractNumId w:val="48"/>
  </w:num>
  <w:num w:numId="38">
    <w:abstractNumId w:val="39"/>
  </w:num>
  <w:num w:numId="39">
    <w:abstractNumId w:val="13"/>
  </w:num>
  <w:num w:numId="40">
    <w:abstractNumId w:val="44"/>
  </w:num>
  <w:num w:numId="41">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0BD5"/>
    <w:rsid w:val="00003D61"/>
    <w:rsid w:val="0001374A"/>
    <w:rsid w:val="00014B8C"/>
    <w:rsid w:val="0001654C"/>
    <w:rsid w:val="00020102"/>
    <w:rsid w:val="0002343F"/>
    <w:rsid w:val="00027EE7"/>
    <w:rsid w:val="00030224"/>
    <w:rsid w:val="00035C33"/>
    <w:rsid w:val="0004029E"/>
    <w:rsid w:val="00043DE1"/>
    <w:rsid w:val="00051157"/>
    <w:rsid w:val="000723CA"/>
    <w:rsid w:val="00072533"/>
    <w:rsid w:val="00076617"/>
    <w:rsid w:val="00082CA1"/>
    <w:rsid w:val="00082D33"/>
    <w:rsid w:val="00085767"/>
    <w:rsid w:val="000A7EAD"/>
    <w:rsid w:val="000B1762"/>
    <w:rsid w:val="000B2EEC"/>
    <w:rsid w:val="000B32C7"/>
    <w:rsid w:val="000D79CF"/>
    <w:rsid w:val="000E0F29"/>
    <w:rsid w:val="000F4A73"/>
    <w:rsid w:val="00103F73"/>
    <w:rsid w:val="0010585C"/>
    <w:rsid w:val="0011317B"/>
    <w:rsid w:val="00113422"/>
    <w:rsid w:val="0013153D"/>
    <w:rsid w:val="001325F1"/>
    <w:rsid w:val="00136AE3"/>
    <w:rsid w:val="00165EEE"/>
    <w:rsid w:val="00171DA2"/>
    <w:rsid w:val="00174E1A"/>
    <w:rsid w:val="00184FA6"/>
    <w:rsid w:val="00192F3D"/>
    <w:rsid w:val="001972A4"/>
    <w:rsid w:val="001A0C5F"/>
    <w:rsid w:val="001C2EAE"/>
    <w:rsid w:val="001C54BE"/>
    <w:rsid w:val="001D263D"/>
    <w:rsid w:val="001E48F6"/>
    <w:rsid w:val="001F7B8F"/>
    <w:rsid w:val="00200CE5"/>
    <w:rsid w:val="0020540D"/>
    <w:rsid w:val="00206292"/>
    <w:rsid w:val="00207E64"/>
    <w:rsid w:val="00211B98"/>
    <w:rsid w:val="002342A5"/>
    <w:rsid w:val="002400F8"/>
    <w:rsid w:val="00244C1B"/>
    <w:rsid w:val="00253707"/>
    <w:rsid w:val="00253873"/>
    <w:rsid w:val="00254025"/>
    <w:rsid w:val="00254BDB"/>
    <w:rsid w:val="00260A7D"/>
    <w:rsid w:val="00267F51"/>
    <w:rsid w:val="002712FE"/>
    <w:rsid w:val="0027176D"/>
    <w:rsid w:val="0029212B"/>
    <w:rsid w:val="002A1C35"/>
    <w:rsid w:val="002A4C8A"/>
    <w:rsid w:val="002B1E53"/>
    <w:rsid w:val="002C3F3D"/>
    <w:rsid w:val="002D6F89"/>
    <w:rsid w:val="002D6FA5"/>
    <w:rsid w:val="002F23FB"/>
    <w:rsid w:val="003028A7"/>
    <w:rsid w:val="0031009A"/>
    <w:rsid w:val="00311A82"/>
    <w:rsid w:val="0032329C"/>
    <w:rsid w:val="00324BE7"/>
    <w:rsid w:val="00336CB4"/>
    <w:rsid w:val="00342009"/>
    <w:rsid w:val="0034771C"/>
    <w:rsid w:val="00356CB1"/>
    <w:rsid w:val="003602A4"/>
    <w:rsid w:val="00366731"/>
    <w:rsid w:val="0036778C"/>
    <w:rsid w:val="00391FBF"/>
    <w:rsid w:val="0039341F"/>
    <w:rsid w:val="00396A6C"/>
    <w:rsid w:val="003A7CFB"/>
    <w:rsid w:val="003C2E53"/>
    <w:rsid w:val="003C6C13"/>
    <w:rsid w:val="003D0D89"/>
    <w:rsid w:val="003D4F02"/>
    <w:rsid w:val="003D5682"/>
    <w:rsid w:val="003D7321"/>
    <w:rsid w:val="003E067D"/>
    <w:rsid w:val="003E7850"/>
    <w:rsid w:val="003F1D71"/>
    <w:rsid w:val="0041213E"/>
    <w:rsid w:val="004135B2"/>
    <w:rsid w:val="00417419"/>
    <w:rsid w:val="00421E27"/>
    <w:rsid w:val="00423518"/>
    <w:rsid w:val="004256B5"/>
    <w:rsid w:val="004326E4"/>
    <w:rsid w:val="00436507"/>
    <w:rsid w:val="00445CE6"/>
    <w:rsid w:val="00446AC7"/>
    <w:rsid w:val="00446CCB"/>
    <w:rsid w:val="00454A9B"/>
    <w:rsid w:val="00494AC2"/>
    <w:rsid w:val="00495AB7"/>
    <w:rsid w:val="00497C92"/>
    <w:rsid w:val="004A42F6"/>
    <w:rsid w:val="004A72E4"/>
    <w:rsid w:val="004B22EE"/>
    <w:rsid w:val="004B494D"/>
    <w:rsid w:val="004B4F11"/>
    <w:rsid w:val="004C1A6E"/>
    <w:rsid w:val="004F2D06"/>
    <w:rsid w:val="004F56A6"/>
    <w:rsid w:val="00500F4F"/>
    <w:rsid w:val="005027FD"/>
    <w:rsid w:val="00507207"/>
    <w:rsid w:val="00511ADD"/>
    <w:rsid w:val="0053025A"/>
    <w:rsid w:val="00533360"/>
    <w:rsid w:val="00582F83"/>
    <w:rsid w:val="00585CD8"/>
    <w:rsid w:val="00590721"/>
    <w:rsid w:val="00597D8F"/>
    <w:rsid w:val="005A165F"/>
    <w:rsid w:val="005C2D86"/>
    <w:rsid w:val="005C41A1"/>
    <w:rsid w:val="005C444B"/>
    <w:rsid w:val="005E1A44"/>
    <w:rsid w:val="005E6D1F"/>
    <w:rsid w:val="005E74D5"/>
    <w:rsid w:val="005F6E3B"/>
    <w:rsid w:val="00605CE4"/>
    <w:rsid w:val="00606533"/>
    <w:rsid w:val="006323D5"/>
    <w:rsid w:val="00640391"/>
    <w:rsid w:val="00642780"/>
    <w:rsid w:val="00642EB4"/>
    <w:rsid w:val="006546E7"/>
    <w:rsid w:val="006652B4"/>
    <w:rsid w:val="00681B74"/>
    <w:rsid w:val="00683AC7"/>
    <w:rsid w:val="00683DBE"/>
    <w:rsid w:val="00687D5C"/>
    <w:rsid w:val="00690069"/>
    <w:rsid w:val="00691958"/>
    <w:rsid w:val="006A6878"/>
    <w:rsid w:val="006C0677"/>
    <w:rsid w:val="006C1EF2"/>
    <w:rsid w:val="006F6FC7"/>
    <w:rsid w:val="00700A18"/>
    <w:rsid w:val="0071502A"/>
    <w:rsid w:val="00720BE4"/>
    <w:rsid w:val="007259D9"/>
    <w:rsid w:val="00744052"/>
    <w:rsid w:val="0074410D"/>
    <w:rsid w:val="00752642"/>
    <w:rsid w:val="0075452E"/>
    <w:rsid w:val="007572D8"/>
    <w:rsid w:val="007579E1"/>
    <w:rsid w:val="007640DC"/>
    <w:rsid w:val="0076576A"/>
    <w:rsid w:val="007759F2"/>
    <w:rsid w:val="00784EF3"/>
    <w:rsid w:val="007916E3"/>
    <w:rsid w:val="007D0125"/>
    <w:rsid w:val="007E0978"/>
    <w:rsid w:val="007E6C1D"/>
    <w:rsid w:val="007F3D7A"/>
    <w:rsid w:val="008076CA"/>
    <w:rsid w:val="008150A8"/>
    <w:rsid w:val="00817D63"/>
    <w:rsid w:val="00846C12"/>
    <w:rsid w:val="008566BF"/>
    <w:rsid w:val="00867BA6"/>
    <w:rsid w:val="008826E7"/>
    <w:rsid w:val="00894E03"/>
    <w:rsid w:val="008B4FAA"/>
    <w:rsid w:val="008B712E"/>
    <w:rsid w:val="008C4C1D"/>
    <w:rsid w:val="008D325D"/>
    <w:rsid w:val="008E06CB"/>
    <w:rsid w:val="008F3404"/>
    <w:rsid w:val="00911911"/>
    <w:rsid w:val="00924655"/>
    <w:rsid w:val="0092708B"/>
    <w:rsid w:val="009362EB"/>
    <w:rsid w:val="00947FE7"/>
    <w:rsid w:val="00953B91"/>
    <w:rsid w:val="009551CB"/>
    <w:rsid w:val="00964AB2"/>
    <w:rsid w:val="00966A5C"/>
    <w:rsid w:val="00967FFE"/>
    <w:rsid w:val="00980364"/>
    <w:rsid w:val="009873B8"/>
    <w:rsid w:val="00987894"/>
    <w:rsid w:val="00991646"/>
    <w:rsid w:val="00991D84"/>
    <w:rsid w:val="00996D79"/>
    <w:rsid w:val="009A523E"/>
    <w:rsid w:val="009D6323"/>
    <w:rsid w:val="009E242C"/>
    <w:rsid w:val="009E4CDD"/>
    <w:rsid w:val="009F10D3"/>
    <w:rsid w:val="009F6C28"/>
    <w:rsid w:val="00A13983"/>
    <w:rsid w:val="00A15EA3"/>
    <w:rsid w:val="00A233D6"/>
    <w:rsid w:val="00A46961"/>
    <w:rsid w:val="00A7102E"/>
    <w:rsid w:val="00A73B8D"/>
    <w:rsid w:val="00A74D31"/>
    <w:rsid w:val="00A75F0F"/>
    <w:rsid w:val="00A817EE"/>
    <w:rsid w:val="00A8369F"/>
    <w:rsid w:val="00A90E14"/>
    <w:rsid w:val="00A971BB"/>
    <w:rsid w:val="00AA7156"/>
    <w:rsid w:val="00AB5FF9"/>
    <w:rsid w:val="00AC026A"/>
    <w:rsid w:val="00AC3971"/>
    <w:rsid w:val="00AC5CE3"/>
    <w:rsid w:val="00AC6A96"/>
    <w:rsid w:val="00AD0048"/>
    <w:rsid w:val="00AD0BBE"/>
    <w:rsid w:val="00AD3D6A"/>
    <w:rsid w:val="00AD4CA7"/>
    <w:rsid w:val="00B03647"/>
    <w:rsid w:val="00B10CA6"/>
    <w:rsid w:val="00B15640"/>
    <w:rsid w:val="00B22208"/>
    <w:rsid w:val="00B25B8E"/>
    <w:rsid w:val="00B3108C"/>
    <w:rsid w:val="00B820B4"/>
    <w:rsid w:val="00B84457"/>
    <w:rsid w:val="00B866EB"/>
    <w:rsid w:val="00B920AD"/>
    <w:rsid w:val="00B961D4"/>
    <w:rsid w:val="00B97675"/>
    <w:rsid w:val="00BA6423"/>
    <w:rsid w:val="00BA659D"/>
    <w:rsid w:val="00BB1248"/>
    <w:rsid w:val="00BC6FD8"/>
    <w:rsid w:val="00BD0869"/>
    <w:rsid w:val="00BD6259"/>
    <w:rsid w:val="00BE4672"/>
    <w:rsid w:val="00BF0B7F"/>
    <w:rsid w:val="00BF0F82"/>
    <w:rsid w:val="00BF44F0"/>
    <w:rsid w:val="00C05A3C"/>
    <w:rsid w:val="00C16B7D"/>
    <w:rsid w:val="00C30884"/>
    <w:rsid w:val="00C35D0E"/>
    <w:rsid w:val="00C45940"/>
    <w:rsid w:val="00C5230C"/>
    <w:rsid w:val="00C774A9"/>
    <w:rsid w:val="00C82314"/>
    <w:rsid w:val="00C847D9"/>
    <w:rsid w:val="00C866C8"/>
    <w:rsid w:val="00CA4131"/>
    <w:rsid w:val="00CB0783"/>
    <w:rsid w:val="00CB2E6E"/>
    <w:rsid w:val="00CC387C"/>
    <w:rsid w:val="00D17407"/>
    <w:rsid w:val="00D21AF9"/>
    <w:rsid w:val="00D23D7F"/>
    <w:rsid w:val="00D32357"/>
    <w:rsid w:val="00D337E4"/>
    <w:rsid w:val="00D43BFE"/>
    <w:rsid w:val="00D4746F"/>
    <w:rsid w:val="00D6775B"/>
    <w:rsid w:val="00D7312A"/>
    <w:rsid w:val="00D80F48"/>
    <w:rsid w:val="00D82B17"/>
    <w:rsid w:val="00D96C6B"/>
    <w:rsid w:val="00D972A1"/>
    <w:rsid w:val="00DA588A"/>
    <w:rsid w:val="00DD5808"/>
    <w:rsid w:val="00DE1494"/>
    <w:rsid w:val="00DE1E29"/>
    <w:rsid w:val="00DF502B"/>
    <w:rsid w:val="00E139A5"/>
    <w:rsid w:val="00E1553A"/>
    <w:rsid w:val="00E321AF"/>
    <w:rsid w:val="00E32390"/>
    <w:rsid w:val="00E4797C"/>
    <w:rsid w:val="00E504D8"/>
    <w:rsid w:val="00E516E0"/>
    <w:rsid w:val="00E548F5"/>
    <w:rsid w:val="00E64EB6"/>
    <w:rsid w:val="00E71A8A"/>
    <w:rsid w:val="00E73346"/>
    <w:rsid w:val="00E82CCB"/>
    <w:rsid w:val="00E82EA7"/>
    <w:rsid w:val="00EB49D8"/>
    <w:rsid w:val="00EB4D79"/>
    <w:rsid w:val="00EC148B"/>
    <w:rsid w:val="00EC1D6A"/>
    <w:rsid w:val="00EC22D6"/>
    <w:rsid w:val="00ED0342"/>
    <w:rsid w:val="00ED29F4"/>
    <w:rsid w:val="00EE06C3"/>
    <w:rsid w:val="00EE5637"/>
    <w:rsid w:val="00F0183B"/>
    <w:rsid w:val="00F0755E"/>
    <w:rsid w:val="00F12591"/>
    <w:rsid w:val="00F25713"/>
    <w:rsid w:val="00F2584E"/>
    <w:rsid w:val="00F302A5"/>
    <w:rsid w:val="00F30C8E"/>
    <w:rsid w:val="00F325E6"/>
    <w:rsid w:val="00F47D8A"/>
    <w:rsid w:val="00F67E06"/>
    <w:rsid w:val="00F70A5F"/>
    <w:rsid w:val="00F74B37"/>
    <w:rsid w:val="00F91FE9"/>
    <w:rsid w:val="00F92934"/>
    <w:rsid w:val="00F9718F"/>
    <w:rsid w:val="00FA3D2C"/>
    <w:rsid w:val="00FA4462"/>
    <w:rsid w:val="00FB1BCB"/>
    <w:rsid w:val="00FC0112"/>
    <w:rsid w:val="00FD4D2F"/>
    <w:rsid w:val="00FE3FEA"/>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7"/>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E127A-80F6-4901-84DA-8FF0628B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3196</TotalTime>
  <Pages>52</Pages>
  <Words>13835</Words>
  <Characters>78863</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113</cp:revision>
  <cp:lastPrinted>2017-03-13T10:32:00Z</cp:lastPrinted>
  <dcterms:created xsi:type="dcterms:W3CDTF">2014-08-26T05:30:00Z</dcterms:created>
  <dcterms:modified xsi:type="dcterms:W3CDTF">2017-03-13T13:42:00Z</dcterms:modified>
</cp:coreProperties>
</file>